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0E" w:rsidRDefault="00F16F0E" w:rsidP="004E4969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F16F0E" w:rsidRDefault="00F16F0E" w:rsidP="004E4969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4E4969" w:rsidRPr="004E4969" w:rsidRDefault="004E4969" w:rsidP="004E4969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4E4969">
        <w:rPr>
          <w:rFonts w:ascii="方正小标宋简体" w:eastAsia="方正小标宋简体" w:hAnsi="microsoft yahei" w:cs="宋体" w:hint="eastAsia"/>
          <w:color w:val="000000"/>
          <w:kern w:val="0"/>
          <w:sz w:val="44"/>
        </w:rPr>
        <w:t>沈阳市人民政府关于废止《沈阳市城市排水设施管理办法》等部分政府规章的决定</w:t>
      </w:r>
    </w:p>
    <w:p w:rsidR="00F16F0E" w:rsidRDefault="00F16F0E" w:rsidP="004E4969">
      <w:pPr>
        <w:tabs>
          <w:tab w:val="left" w:pos="840"/>
        </w:tabs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F16F0E" w:rsidRPr="004E4969" w:rsidRDefault="003A316F">
      <w:pPr>
        <w:tabs>
          <w:tab w:val="left" w:pos="840"/>
        </w:tabs>
        <w:spacing w:line="540" w:lineRule="exact"/>
        <w:ind w:firstLineChars="0" w:firstLine="0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4E4969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4E4969" w:rsidRPr="004E4969">
        <w:rPr>
          <w:rStyle w:val="ac"/>
          <w:rFonts w:ascii="楷体_GB2312" w:eastAsia="楷体_GB2312" w:hAnsi="microsoft yahei" w:hint="eastAsia"/>
          <w:i w:val="0"/>
          <w:iCs w:val="0"/>
          <w:color w:val="000000"/>
          <w:sz w:val="32"/>
          <w:szCs w:val="32"/>
          <w:shd w:val="clear" w:color="auto" w:fill="FFFFFF"/>
        </w:rPr>
        <w:t>2021年9月16日沈阳市人民政府令第89号公布</w:t>
      </w:r>
      <w:r w:rsidRPr="004E4969">
        <w:rPr>
          <w:rFonts w:ascii="楷体_GB2312" w:eastAsia="楷体_GB2312" w:hAnsi="楷体_GB2312" w:cs="楷体_GB2312" w:hint="eastAsia"/>
          <w:sz w:val="32"/>
          <w:szCs w:val="32"/>
        </w:rPr>
        <w:t xml:space="preserve">公布 </w:t>
      </w:r>
      <w:r w:rsidR="004E4969" w:rsidRPr="004E4969">
        <w:rPr>
          <w:rStyle w:val="ac"/>
          <w:rFonts w:ascii="楷体_GB2312" w:eastAsia="楷体_GB2312" w:hAnsi="microsoft yahei" w:hint="eastAsia"/>
          <w:i w:val="0"/>
          <w:iCs w:val="0"/>
          <w:color w:val="000000"/>
          <w:sz w:val="32"/>
          <w:szCs w:val="32"/>
          <w:shd w:val="clear" w:color="auto" w:fill="FFFFFF"/>
        </w:rPr>
        <w:t>自公布之日起施行</w:t>
      </w:r>
      <w:r w:rsidRPr="004E4969"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FE08EF" w:rsidRDefault="00FE08EF" w:rsidP="004E4969">
      <w:pPr>
        <w:spacing w:line="600" w:lineRule="exact"/>
        <w:ind w:firstLineChars="0" w:firstLine="0"/>
        <w:rPr>
          <w:sz w:val="32"/>
          <w:szCs w:val="32"/>
        </w:rPr>
      </w:pP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根据《中华人民共和国立法法》的规定，经市人民政府第</w:t>
      </w:r>
      <w:r w:rsidRPr="004E4969">
        <w:rPr>
          <w:sz w:val="32"/>
          <w:szCs w:val="32"/>
        </w:rPr>
        <w:t>110次常务会议决定，废止下列政府规章：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1.《沈阳市城市排水设施管理办法》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1993年6月22日沈阳市人民政府沈政发〔1993〕25号公布）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2.《沈阳市饮食娱乐服务业环境保护管理办法》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1998年4月13日沈阳市人民政府令第7号公布</w:t>
      </w:r>
      <w:r w:rsidR="00FE08EF">
        <w:rPr>
          <w:rFonts w:hint="eastAsia"/>
          <w:sz w:val="32"/>
          <w:szCs w:val="32"/>
        </w:rPr>
        <w:t xml:space="preserve"> </w:t>
      </w:r>
      <w:r w:rsidRPr="004E4969">
        <w:rPr>
          <w:sz w:val="32"/>
          <w:szCs w:val="32"/>
        </w:rPr>
        <w:t>根据2012年6月25日沈阳市人民政府令第35号《沈阳市人民政府关于修改〈沈阳市保护消费者权益实施办法〉等部分政府规章的决定》修正）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3.《沈阳市促进企业技术进步管理办法》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2001年12月30日沈阳市人民政府令第10号公布）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lastRenderedPageBreak/>
        <w:t xml:space="preserve">　　</w:t>
      </w:r>
      <w:r w:rsidRPr="004E4969">
        <w:rPr>
          <w:sz w:val="32"/>
          <w:szCs w:val="32"/>
        </w:rPr>
        <w:t>4.《沈阳市人民政府关于修改〈沈阳市城镇从业人员养老保险规定〉第八条的决定》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2004年6月26日沈阳市人民政府令第37号公布）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5.《沈阳市公众参与环境保护办法》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2005年11月16日沈阳市人民政府令第42号公布）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6.《沈阳市建筑节能新型墙体材料应用管理办法》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2005年12月15日沈阳市人民政府令第49号公布）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7.《沈阳市声像档案管理规定》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2006年8月21日沈阳市人民政府令第63号公布）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8.《沈阳市药品和医疗器械监督管理办法》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2008年6月30日沈阳市人民政府令第4号公布</w:t>
      </w:r>
      <w:r w:rsidR="00FE08EF">
        <w:rPr>
          <w:rFonts w:hint="eastAsia"/>
          <w:sz w:val="32"/>
          <w:szCs w:val="32"/>
        </w:rPr>
        <w:t xml:space="preserve"> </w:t>
      </w:r>
      <w:r w:rsidRPr="004E4969">
        <w:rPr>
          <w:sz w:val="32"/>
          <w:szCs w:val="32"/>
        </w:rPr>
        <w:t>根据2012年6月25日沈阳市人民政府令第35号《沈阳市人民政府关于修改〈沈阳市保护消费者权益实施办法〉等部分政府规章的决定》修正）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9.《沈阳市机动车排气污染防治管理办法》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2008年6月30日沈阳市人民政府令第5号公布）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10.《沈阳市建设工程施工分包管理办法》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2008年11月21日沈阳市人民政府令第9号公布）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11.《沈阳市城市轨道交通运营特许经营管理办法》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2008年11月25日沈阳市人民政府令第10号公布）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lastRenderedPageBreak/>
        <w:t xml:space="preserve">　　</w:t>
      </w:r>
      <w:r w:rsidRPr="004E4969">
        <w:rPr>
          <w:sz w:val="32"/>
          <w:szCs w:val="32"/>
        </w:rPr>
        <w:t>12.《沈阳市作业场所职业卫生监督管理办法》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2009年5月26日沈阳市人民政府令第11号公布）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13.《沈阳市建设市场准入与违规处理规定》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2010年6月21日沈阳市人民政府令第16号公布）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14.《沈阳市重点建设项目稽察办法》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2010年10月15日沈阳市人民政府令第18号公布）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15.《沈阳市企业信用信息归集和使用管理办法》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2010年12月1日沈阳市人民政府令第19号公布)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16.《沈阳市人民政府关于调整企业养老保险缴费比例的决定》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2011年3月2日沈阳市人民政府令第22号公布）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17.《沈阳市公共信息标志标准化管理办法》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2011年6月21日沈阳市人民政府令第25号公布）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18.《沈阳市电梯安全管理办法》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2013年5月13日沈阳市人民政府令第41号公布）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19.《沈阳市商品住房交付使用管理办法》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2015年12月29日沈阳市人民政府令第55号公布）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20.《沈阳市燃气管理办法》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（</w:t>
      </w:r>
      <w:r w:rsidRPr="004E4969">
        <w:rPr>
          <w:sz w:val="32"/>
          <w:szCs w:val="32"/>
        </w:rPr>
        <w:t>2016年12月2日沈阳市人民政府令第63号公布）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</w:t>
      </w:r>
      <w:r w:rsidRPr="004E4969">
        <w:rPr>
          <w:sz w:val="32"/>
          <w:szCs w:val="32"/>
        </w:rPr>
        <w:t>21.《沈阳市严重失信企业联合惩戒办法》</w:t>
      </w:r>
    </w:p>
    <w:p w:rsidR="004E4969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lastRenderedPageBreak/>
        <w:t xml:space="preserve">　　（</w:t>
      </w:r>
      <w:r w:rsidRPr="004E4969">
        <w:rPr>
          <w:sz w:val="32"/>
          <w:szCs w:val="32"/>
        </w:rPr>
        <w:t>2017年3月10日沈阳市人民政府令第67号公布）</w:t>
      </w:r>
    </w:p>
    <w:p w:rsidR="00F16F0E" w:rsidRPr="004E4969" w:rsidRDefault="004E4969" w:rsidP="004E4969">
      <w:pPr>
        <w:spacing w:line="600" w:lineRule="exact"/>
        <w:ind w:firstLineChars="0" w:firstLine="0"/>
        <w:rPr>
          <w:sz w:val="32"/>
          <w:szCs w:val="32"/>
        </w:rPr>
      </w:pPr>
      <w:r w:rsidRPr="004E4969">
        <w:rPr>
          <w:rFonts w:hint="eastAsia"/>
          <w:sz w:val="32"/>
          <w:szCs w:val="32"/>
        </w:rPr>
        <w:t xml:space="preserve">　　本决定自公布之日起施行。</w:t>
      </w:r>
    </w:p>
    <w:sectPr w:rsidR="00F16F0E" w:rsidRPr="004E4969" w:rsidSect="00F16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96" w:rsidRDefault="00136A96">
      <w:pPr>
        <w:spacing w:line="240" w:lineRule="auto"/>
        <w:ind w:firstLine="480"/>
      </w:pPr>
      <w:r>
        <w:separator/>
      </w:r>
    </w:p>
  </w:endnote>
  <w:endnote w:type="continuationSeparator" w:id="0">
    <w:p w:rsidR="00136A96" w:rsidRDefault="00136A96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F16F0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6933A1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6933A1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 filled="f" stroked="f" strokeweight=".5pt">
          <v:textbox style="mso-fit-shape-to-text:t" inset="0,0,0,0">
            <w:txbxContent>
              <w:p w:rsidR="00F16F0E" w:rsidRDefault="006933A1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3A316F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3160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3A316F">
      <w:rPr>
        <w:rFonts w:eastAsia="仿宋" w:hint="eastAsia"/>
        <w:sz w:val="32"/>
        <w:szCs w:val="48"/>
      </w:rPr>
      <w:t xml:space="preserve">  </w:t>
    </w:r>
  </w:p>
  <w:p w:rsidR="00F16F0E" w:rsidRDefault="006933A1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6933A1">
      <w:rPr>
        <w:color w:val="FAFAFA"/>
        <w:sz w:val="32"/>
      </w:rPr>
      <w:pict>
        <v:line id="_x0000_s1027" style="position:absolute;left:0;text-align:left;z-index:251660288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 strokecolor="#005192" strokeweight="1.75pt">
          <v:stroke joinstyle="miter"/>
        </v:line>
      </w:pict>
    </w:r>
    <w:r w:rsidR="003A316F">
      <w:rPr>
        <w:rFonts w:eastAsia="仿宋" w:hint="eastAsia"/>
        <w:color w:val="FAFAFA"/>
        <w:sz w:val="32"/>
        <w:szCs w:val="48"/>
      </w:rPr>
      <w:t>X</w:t>
    </w:r>
    <w:r w:rsidR="003A316F">
      <w:rPr>
        <w:rFonts w:eastAsia="仿宋" w:hint="eastAsia"/>
        <w:color w:val="FAFAFA"/>
        <w:sz w:val="32"/>
        <w:szCs w:val="48"/>
      </w:rPr>
      <w:t>辽宁</w:t>
    </w:r>
    <w:r w:rsidR="003A316F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F16F0E" w:rsidRDefault="00F16F0E" w:rsidP="004E4969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F16F0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96" w:rsidRDefault="00136A96">
      <w:pPr>
        <w:spacing w:line="240" w:lineRule="auto"/>
        <w:ind w:firstLine="480"/>
      </w:pPr>
      <w:r>
        <w:separator/>
      </w:r>
    </w:p>
  </w:footnote>
  <w:footnote w:type="continuationSeparator" w:id="0">
    <w:p w:rsidR="00136A96" w:rsidRDefault="00136A96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F16F0E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6933A1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 strokecolor="#005192" strokeweight="1.75pt">
          <v:stroke joinstyle="miter"/>
        </v:line>
      </w:pict>
    </w:r>
  </w:p>
  <w:p w:rsidR="00F16F0E" w:rsidRDefault="003A316F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F0E" w:rsidRDefault="00F16F0E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BFB1C89"/>
    <w:rsid w:val="00125253"/>
    <w:rsid w:val="00136A96"/>
    <w:rsid w:val="00172A27"/>
    <w:rsid w:val="003A316F"/>
    <w:rsid w:val="003F497B"/>
    <w:rsid w:val="004E4969"/>
    <w:rsid w:val="006933A1"/>
    <w:rsid w:val="006B0EDA"/>
    <w:rsid w:val="006D58CA"/>
    <w:rsid w:val="00993565"/>
    <w:rsid w:val="00D31603"/>
    <w:rsid w:val="00DA5E85"/>
    <w:rsid w:val="00DC69F9"/>
    <w:rsid w:val="00DE1DE9"/>
    <w:rsid w:val="00F16F0E"/>
    <w:rsid w:val="00FB7656"/>
    <w:rsid w:val="00FE08EF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7FDB41E4"/>
    <w:rsid w:val="7F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16F0E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F16F0E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F16F0E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F16F0E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F16F0E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F16F0E"/>
    <w:pPr>
      <w:ind w:firstLine="420"/>
    </w:pPr>
  </w:style>
  <w:style w:type="paragraph" w:styleId="a4">
    <w:name w:val="annotation text"/>
    <w:basedOn w:val="a"/>
    <w:qFormat/>
    <w:rsid w:val="00F16F0E"/>
    <w:pPr>
      <w:jc w:val="left"/>
    </w:pPr>
  </w:style>
  <w:style w:type="paragraph" w:styleId="a5">
    <w:name w:val="Balloon Text"/>
    <w:basedOn w:val="a"/>
    <w:link w:val="Char"/>
    <w:qFormat/>
    <w:rsid w:val="00F16F0E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F16F0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F16F0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qFormat/>
    <w:rsid w:val="00F16F0E"/>
    <w:pPr>
      <w:spacing w:beforeAutospacing="1" w:afterAutospacing="1"/>
      <w:jc w:val="left"/>
    </w:pPr>
    <w:rPr>
      <w:kern w:val="0"/>
    </w:rPr>
  </w:style>
  <w:style w:type="paragraph" w:styleId="a9">
    <w:name w:val="Body Text First Indent"/>
    <w:basedOn w:val="a"/>
    <w:qFormat/>
    <w:rsid w:val="00F16F0E"/>
    <w:pPr>
      <w:ind w:firstLine="632"/>
    </w:pPr>
  </w:style>
  <w:style w:type="character" w:styleId="aa">
    <w:name w:val="Strong"/>
    <w:qFormat/>
    <w:rsid w:val="00F16F0E"/>
    <w:rPr>
      <w:b/>
    </w:rPr>
  </w:style>
  <w:style w:type="character" w:styleId="ab">
    <w:name w:val="Hyperlink"/>
    <w:qFormat/>
    <w:rsid w:val="00F16F0E"/>
    <w:rPr>
      <w:color w:val="0000FF"/>
      <w:u w:val="single"/>
    </w:rPr>
  </w:style>
  <w:style w:type="character" w:customStyle="1" w:styleId="3Char">
    <w:name w:val="标题 3 Char"/>
    <w:link w:val="3"/>
    <w:qFormat/>
    <w:rsid w:val="00F16F0E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F16F0E"/>
    <w:rPr>
      <w:rFonts w:ascii="仿宋_GB2312" w:eastAsia="仿宋_GB2312" w:hAnsi="仿宋_GB2312"/>
      <w:kern w:val="2"/>
      <w:sz w:val="18"/>
      <w:szCs w:val="18"/>
    </w:rPr>
  </w:style>
  <w:style w:type="character" w:styleId="ac">
    <w:name w:val="Emphasis"/>
    <w:basedOn w:val="a1"/>
    <w:uiPriority w:val="20"/>
    <w:qFormat/>
    <w:rsid w:val="004E49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6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6</cp:revision>
  <cp:lastPrinted>2024-12-29T15:14:00Z</cp:lastPrinted>
  <dcterms:created xsi:type="dcterms:W3CDTF">2022-12-31T19:26:00Z</dcterms:created>
  <dcterms:modified xsi:type="dcterms:W3CDTF">2024-12-29T15:16:00Z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