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900" w:rsidRDefault="00321900" w:rsidP="000926C5">
      <w:pPr>
        <w:spacing w:line="600" w:lineRule="exact"/>
        <w:ind w:firstLine="640"/>
        <w:jc w:val="center"/>
        <w:rPr>
          <w:rFonts w:cs="仿宋_GB2312"/>
          <w:kern w:val="21"/>
          <w:sz w:val="32"/>
          <w:szCs w:val="32"/>
        </w:rPr>
      </w:pPr>
    </w:p>
    <w:p w:rsidR="00321900" w:rsidRDefault="00321900" w:rsidP="000926C5">
      <w:pPr>
        <w:spacing w:line="600" w:lineRule="exact"/>
        <w:ind w:firstLine="640"/>
        <w:jc w:val="center"/>
        <w:rPr>
          <w:rFonts w:cs="仿宋_GB2312"/>
          <w:kern w:val="21"/>
          <w:sz w:val="32"/>
          <w:szCs w:val="32"/>
        </w:rPr>
      </w:pPr>
    </w:p>
    <w:p w:rsidR="000926C5" w:rsidRPr="000926C5" w:rsidRDefault="000926C5" w:rsidP="000926C5">
      <w:pPr>
        <w:spacing w:line="540" w:lineRule="exact"/>
        <w:ind w:firstLine="880"/>
        <w:jc w:val="center"/>
        <w:rPr>
          <w:rFonts w:ascii="方正小标宋简体" w:eastAsia="方正小标宋简体" w:hAnsi="microsoft yahei" w:cs="宋体" w:hint="eastAsia"/>
          <w:color w:val="000000"/>
          <w:kern w:val="0"/>
          <w:sz w:val="44"/>
          <w:szCs w:val="44"/>
        </w:rPr>
      </w:pPr>
      <w:r w:rsidRPr="000926C5">
        <w:rPr>
          <w:rFonts w:ascii="方正小标宋简体" w:eastAsia="方正小标宋简体" w:hAnsi="microsoft yahei" w:cs="宋体" w:hint="eastAsia"/>
          <w:color w:val="000000"/>
          <w:kern w:val="0"/>
          <w:sz w:val="44"/>
        </w:rPr>
        <w:t>沈阳市人民政府关于修改《沈阳市生活垃圾分类管理办法》的决定</w:t>
      </w:r>
    </w:p>
    <w:p w:rsidR="00321900" w:rsidRDefault="00321900" w:rsidP="000926C5">
      <w:pPr>
        <w:tabs>
          <w:tab w:val="left" w:pos="840"/>
        </w:tabs>
        <w:spacing w:line="540" w:lineRule="exact"/>
        <w:ind w:firstLineChars="0" w:firstLine="0"/>
        <w:rPr>
          <w:rFonts w:eastAsia="方正小标宋简体"/>
          <w:sz w:val="44"/>
          <w:szCs w:val="44"/>
        </w:rPr>
      </w:pPr>
    </w:p>
    <w:p w:rsidR="00321900" w:rsidRDefault="00632A2E">
      <w:pPr>
        <w:tabs>
          <w:tab w:val="left" w:pos="840"/>
        </w:tabs>
        <w:spacing w:line="540" w:lineRule="exact"/>
        <w:ind w:firstLineChars="0" w:firstLine="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202</w:t>
      </w:r>
      <w:r w:rsidR="000926C5">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年</w:t>
      </w:r>
      <w:r w:rsidR="000926C5">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w:t>
      </w:r>
      <w:r w:rsidR="000926C5">
        <w:rPr>
          <w:rFonts w:ascii="楷体_GB2312" w:eastAsia="楷体_GB2312" w:hAnsi="楷体_GB2312" w:cs="楷体_GB2312" w:hint="eastAsia"/>
          <w:sz w:val="32"/>
          <w:szCs w:val="32"/>
        </w:rPr>
        <w:t>0</w:t>
      </w:r>
      <w:r>
        <w:rPr>
          <w:rFonts w:ascii="楷体_GB2312" w:eastAsia="楷体_GB2312" w:hAnsi="楷体_GB2312" w:cs="楷体_GB2312" w:hint="eastAsia"/>
          <w:sz w:val="32"/>
          <w:szCs w:val="32"/>
        </w:rPr>
        <w:t>日沈阳市人民政府令第</w:t>
      </w:r>
      <w:r w:rsidR="000926C5">
        <w:rPr>
          <w:rFonts w:ascii="楷体_GB2312" w:eastAsia="楷体_GB2312" w:hAnsi="楷体_GB2312" w:cs="楷体_GB2312" w:hint="eastAsia"/>
          <w:sz w:val="32"/>
          <w:szCs w:val="32"/>
          <w:lang/>
        </w:rPr>
        <w:t>88</w:t>
      </w:r>
      <w:r>
        <w:rPr>
          <w:rFonts w:ascii="楷体_GB2312" w:eastAsia="楷体_GB2312" w:hAnsi="楷体_GB2312" w:cs="楷体_GB2312" w:hint="eastAsia"/>
          <w:sz w:val="32"/>
          <w:szCs w:val="32"/>
        </w:rPr>
        <w:t>号公布</w:t>
      </w:r>
      <w:r>
        <w:rPr>
          <w:rFonts w:ascii="楷体_GB2312" w:eastAsia="楷体_GB2312" w:hAnsi="楷体_GB2312" w:cs="楷体_GB2312" w:hint="eastAsia"/>
          <w:sz w:val="32"/>
          <w:szCs w:val="32"/>
        </w:rPr>
        <w:t xml:space="preserve"> </w:t>
      </w:r>
      <w:r w:rsidRPr="000926C5">
        <w:rPr>
          <w:rFonts w:hAnsi="楷体_GB2312" w:cs="楷体_GB2312" w:hint="eastAsia"/>
          <w:sz w:val="32"/>
          <w:szCs w:val="32"/>
        </w:rPr>
        <w:t>自</w:t>
      </w:r>
      <w:r w:rsidR="00ED3F46" w:rsidRPr="000926C5">
        <w:rPr>
          <w:rFonts w:hAnsi="黑体" w:cs="黑体" w:hint="eastAsia"/>
          <w:sz w:val="32"/>
          <w:szCs w:val="32"/>
        </w:rPr>
        <w:t>2021年5月1日起施行</w:t>
      </w:r>
      <w:r>
        <w:rPr>
          <w:rFonts w:ascii="楷体_GB2312" w:eastAsia="楷体_GB2312" w:hAnsi="楷体_GB2312" w:cs="楷体_GB2312" w:hint="eastAsia"/>
          <w:sz w:val="32"/>
          <w:szCs w:val="32"/>
        </w:rPr>
        <w:t>）</w:t>
      </w:r>
    </w:p>
    <w:p w:rsidR="00321900" w:rsidRDefault="00321900" w:rsidP="000926C5">
      <w:pPr>
        <w:tabs>
          <w:tab w:val="left" w:pos="840"/>
        </w:tabs>
        <w:spacing w:line="540" w:lineRule="exact"/>
        <w:ind w:firstLine="640"/>
        <w:jc w:val="center"/>
        <w:rPr>
          <w:rFonts w:ascii="楷体_GB2312" w:eastAsia="楷体_GB2312" w:hAnsi="楷体_GB2312" w:cs="楷体_GB2312"/>
          <w:sz w:val="32"/>
          <w:szCs w:val="32"/>
        </w:rPr>
      </w:pPr>
    </w:p>
    <w:p w:rsidR="000926C5" w:rsidRPr="000926C5" w:rsidRDefault="000926C5" w:rsidP="000926C5">
      <w:pPr>
        <w:spacing w:line="570" w:lineRule="exact"/>
        <w:ind w:firstLineChars="0" w:firstLine="0"/>
        <w:jc w:val="center"/>
        <w:rPr>
          <w:rFonts w:ascii="方正小标宋简体" w:eastAsia="方正小标宋简体" w:hAnsi="黑体" w:cs="黑体" w:hint="eastAsia"/>
          <w:sz w:val="32"/>
          <w:szCs w:val="32"/>
        </w:rPr>
      </w:pPr>
      <w:r w:rsidRPr="000926C5">
        <w:rPr>
          <w:rFonts w:ascii="方正小标宋简体" w:eastAsia="方正小标宋简体" w:hAnsi="黑体" w:cs="黑体" w:hint="eastAsia"/>
          <w:sz w:val="32"/>
          <w:szCs w:val="32"/>
        </w:rPr>
        <w:t>沈阳市人民政府关于修改</w:t>
      </w:r>
    </w:p>
    <w:p w:rsidR="000926C5" w:rsidRPr="000926C5" w:rsidRDefault="000926C5" w:rsidP="000926C5">
      <w:pPr>
        <w:spacing w:line="570" w:lineRule="exact"/>
        <w:ind w:firstLineChars="0" w:firstLine="0"/>
        <w:jc w:val="center"/>
        <w:rPr>
          <w:rFonts w:ascii="方正小标宋简体" w:eastAsia="方正小标宋简体" w:hAnsi="黑体" w:cs="黑体" w:hint="eastAsia"/>
          <w:sz w:val="32"/>
          <w:szCs w:val="32"/>
        </w:rPr>
      </w:pPr>
      <w:r w:rsidRPr="000926C5">
        <w:rPr>
          <w:rFonts w:ascii="方正小标宋简体" w:eastAsia="方正小标宋简体" w:hAnsi="黑体" w:cs="黑体" w:hint="eastAsia"/>
          <w:sz w:val="32"/>
          <w:szCs w:val="32"/>
        </w:rPr>
        <w:t>《沈阳市生活垃圾分类管理办法》的决定</w:t>
      </w:r>
    </w:p>
    <w:p w:rsidR="000926C5" w:rsidRPr="000926C5" w:rsidRDefault="000926C5" w:rsidP="000926C5">
      <w:pPr>
        <w:pStyle w:val="a0"/>
        <w:ind w:firstLine="480"/>
      </w:pPr>
    </w:p>
    <w:p w:rsidR="000926C5" w:rsidRPr="000926C5" w:rsidRDefault="000926C5" w:rsidP="00A4183E">
      <w:pPr>
        <w:spacing w:line="570" w:lineRule="exact"/>
        <w:ind w:firstLineChars="0" w:firstLine="0"/>
        <w:jc w:val="center"/>
        <w:rPr>
          <w:rFonts w:hAnsi="黑体" w:cs="黑体" w:hint="eastAsia"/>
          <w:sz w:val="32"/>
          <w:szCs w:val="32"/>
        </w:rPr>
      </w:pPr>
      <w:r w:rsidRPr="000926C5">
        <w:rPr>
          <w:rFonts w:hAnsi="黑体" w:cs="黑体" w:hint="eastAsia"/>
          <w:sz w:val="32"/>
          <w:szCs w:val="32"/>
        </w:rPr>
        <w:t>（2021年7月13日沈阳市人民政府第103次常务会议通过）</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根据《中华人民共和国立法法》的规定，经清理，市人民政府第103次常务会议决定，对《沈阳市生活垃圾分类管理办法》进行修改。</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一、删去《沈阳市生活垃圾分类管理办法》第二十九条。</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二、将《沈阳市生活垃圾分类管理办法》第三十条修改为：“违反本办法第十五条规定，单位和个人在投放生活垃圾时，随意倾倒、抛撒或者堆放生活垃圾的，由市或者区、县（市）城市管理主管部门责令改正，处以罚款，没收违法所得。单位有此行为的，处五万元以上五十万元以下的罚款；个人有此行为的，处</w:t>
      </w:r>
      <w:r w:rsidRPr="000926C5">
        <w:rPr>
          <w:rFonts w:hAnsi="黑体" w:cs="黑体" w:hint="eastAsia"/>
          <w:sz w:val="32"/>
          <w:szCs w:val="32"/>
        </w:rPr>
        <w:lastRenderedPageBreak/>
        <w:t>一百元以上五百元以下的罚款。”</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本决定自公布之日起施行。</w:t>
      </w:r>
    </w:p>
    <w:p w:rsidR="000926C5" w:rsidRDefault="000926C5" w:rsidP="00A4183E">
      <w:pPr>
        <w:spacing w:line="570" w:lineRule="exact"/>
        <w:ind w:firstLineChars="0" w:firstLine="630"/>
        <w:rPr>
          <w:rFonts w:hAnsi="黑体" w:cs="黑体" w:hint="eastAsia"/>
          <w:sz w:val="32"/>
          <w:szCs w:val="32"/>
        </w:rPr>
      </w:pPr>
      <w:r w:rsidRPr="000926C5">
        <w:rPr>
          <w:rFonts w:hAnsi="黑体" w:cs="黑体" w:hint="eastAsia"/>
          <w:sz w:val="32"/>
          <w:szCs w:val="32"/>
        </w:rPr>
        <w:t>《办法》根据本决定作相应修改，重新公布。</w:t>
      </w:r>
    </w:p>
    <w:p w:rsidR="00A4183E" w:rsidRPr="00A4183E" w:rsidRDefault="00A4183E" w:rsidP="00A4183E">
      <w:pPr>
        <w:pStyle w:val="a0"/>
        <w:ind w:firstLineChars="262" w:firstLine="629"/>
      </w:pPr>
    </w:p>
    <w:p w:rsidR="000926C5" w:rsidRPr="00A4183E" w:rsidRDefault="000926C5" w:rsidP="00A4183E">
      <w:pPr>
        <w:spacing w:line="570" w:lineRule="exact"/>
        <w:ind w:firstLineChars="0" w:firstLine="0"/>
        <w:jc w:val="center"/>
        <w:rPr>
          <w:rFonts w:ascii="方正小标宋简体" w:eastAsia="方正小标宋简体" w:hAnsi="黑体" w:cs="黑体" w:hint="eastAsia"/>
          <w:sz w:val="32"/>
          <w:szCs w:val="32"/>
        </w:rPr>
      </w:pPr>
      <w:r w:rsidRPr="00A4183E">
        <w:rPr>
          <w:rFonts w:ascii="方正小标宋简体" w:eastAsia="方正小标宋简体" w:hAnsi="黑体" w:cs="黑体" w:hint="eastAsia"/>
          <w:sz w:val="32"/>
          <w:szCs w:val="32"/>
        </w:rPr>
        <w:t>沈阳市生活垃圾分类管理办法</w:t>
      </w:r>
    </w:p>
    <w:p w:rsidR="00A4183E" w:rsidRDefault="000926C5" w:rsidP="00A4183E">
      <w:pPr>
        <w:spacing w:line="570" w:lineRule="exact"/>
        <w:ind w:firstLineChars="0" w:firstLine="0"/>
        <w:jc w:val="center"/>
        <w:rPr>
          <w:rFonts w:hAnsi="黑体" w:cs="黑体" w:hint="eastAsia"/>
          <w:sz w:val="32"/>
          <w:szCs w:val="32"/>
        </w:rPr>
      </w:pPr>
      <w:r w:rsidRPr="000926C5">
        <w:rPr>
          <w:rFonts w:hAnsi="黑体" w:cs="黑体" w:hint="eastAsia"/>
          <w:sz w:val="32"/>
          <w:szCs w:val="32"/>
        </w:rPr>
        <w:t>（2020年12月18日沈阳市人民政府令第87号公布</w:t>
      </w:r>
    </w:p>
    <w:p w:rsidR="00A4183E" w:rsidRDefault="000926C5" w:rsidP="00A4183E">
      <w:pPr>
        <w:spacing w:line="570" w:lineRule="exact"/>
        <w:ind w:firstLineChars="0" w:firstLine="0"/>
        <w:jc w:val="center"/>
        <w:rPr>
          <w:rFonts w:hAnsi="黑体" w:cs="黑体" w:hint="eastAsia"/>
          <w:sz w:val="32"/>
          <w:szCs w:val="32"/>
        </w:rPr>
      </w:pPr>
      <w:r w:rsidRPr="000926C5">
        <w:rPr>
          <w:rFonts w:hAnsi="黑体" w:cs="黑体" w:hint="eastAsia"/>
          <w:sz w:val="32"/>
          <w:szCs w:val="32"/>
        </w:rPr>
        <w:t>根据2021年7月20日沈阳市人民政府令第88号</w:t>
      </w:r>
    </w:p>
    <w:p w:rsidR="000926C5" w:rsidRPr="000926C5" w:rsidRDefault="000926C5" w:rsidP="00A4183E">
      <w:pPr>
        <w:spacing w:line="570" w:lineRule="exact"/>
        <w:ind w:firstLineChars="0" w:firstLine="0"/>
        <w:jc w:val="center"/>
        <w:rPr>
          <w:rFonts w:hAnsi="黑体" w:cs="黑体" w:hint="eastAsia"/>
          <w:sz w:val="32"/>
          <w:szCs w:val="32"/>
        </w:rPr>
      </w:pPr>
      <w:r w:rsidRPr="000926C5">
        <w:rPr>
          <w:rFonts w:hAnsi="黑体" w:cs="黑体" w:hint="eastAsia"/>
          <w:sz w:val="32"/>
          <w:szCs w:val="32"/>
        </w:rPr>
        <w:t>《沈阳市人民政府关于修改〈沈阳市生活垃圾分类管理办法〉的决定》修正)</w:t>
      </w:r>
    </w:p>
    <w:p w:rsidR="000926C5" w:rsidRPr="00A4183E" w:rsidRDefault="000926C5" w:rsidP="000926C5">
      <w:pPr>
        <w:spacing w:line="570" w:lineRule="exact"/>
        <w:ind w:firstLineChars="0" w:firstLine="0"/>
        <w:rPr>
          <w:rFonts w:ascii="黑体" w:eastAsia="黑体" w:hAnsi="黑体" w:cs="黑体" w:hint="eastAsia"/>
          <w:sz w:val="32"/>
          <w:szCs w:val="32"/>
        </w:rPr>
      </w:pPr>
      <w:r w:rsidRPr="00A4183E">
        <w:rPr>
          <w:rFonts w:ascii="黑体" w:eastAsia="黑体" w:hAnsi="黑体" w:cs="黑体" w:hint="eastAsia"/>
          <w:sz w:val="32"/>
          <w:szCs w:val="32"/>
        </w:rPr>
        <w:t xml:space="preserve">　　目  录</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第一章 总则</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第二章 源头减量</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第三章 分类投放</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第四章 分类收集、运输与处置</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第五章 监督管理</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第六章 法律责任</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第七章 附则</w:t>
      </w:r>
    </w:p>
    <w:p w:rsidR="000926C5" w:rsidRPr="00A4183E" w:rsidRDefault="000926C5" w:rsidP="00A4183E">
      <w:pPr>
        <w:spacing w:line="570" w:lineRule="exact"/>
        <w:ind w:firstLineChars="0" w:firstLine="0"/>
        <w:jc w:val="center"/>
        <w:rPr>
          <w:rFonts w:ascii="黑体" w:eastAsia="黑体" w:hAnsi="黑体" w:cs="黑体" w:hint="eastAsia"/>
          <w:sz w:val="32"/>
          <w:szCs w:val="32"/>
        </w:rPr>
      </w:pPr>
      <w:r w:rsidRPr="00A4183E">
        <w:rPr>
          <w:rFonts w:ascii="黑体" w:eastAsia="黑体" w:hAnsi="黑体" w:cs="黑体" w:hint="eastAsia"/>
          <w:sz w:val="32"/>
          <w:szCs w:val="32"/>
        </w:rPr>
        <w:t>第一章  总  则</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A4183E">
        <w:rPr>
          <w:rFonts w:ascii="黑体" w:eastAsia="黑体" w:hAnsi="黑体" w:cs="黑体" w:hint="eastAsia"/>
          <w:sz w:val="32"/>
          <w:szCs w:val="32"/>
        </w:rPr>
        <w:t>第一条</w:t>
      </w:r>
      <w:r w:rsidRPr="000926C5">
        <w:rPr>
          <w:rFonts w:hAnsi="黑体" w:cs="黑体" w:hint="eastAsia"/>
          <w:sz w:val="32"/>
          <w:szCs w:val="32"/>
        </w:rPr>
        <w:t xml:space="preserve"> 为了加强生活垃圾分类管理，实现生活垃圾减量化、资源化和无害化处置，推动生态文明建设和经济社会可持续发展，根据《中华人民共和国固体废物污染环境防治法》《沈阳市</w:t>
      </w:r>
      <w:r w:rsidRPr="000926C5">
        <w:rPr>
          <w:rFonts w:hAnsi="黑体" w:cs="黑体" w:hint="eastAsia"/>
          <w:sz w:val="32"/>
          <w:szCs w:val="32"/>
        </w:rPr>
        <w:lastRenderedPageBreak/>
        <w:t>生活垃圾管理条例》等有关法律法规规定，结合本市实际，制定本办法。</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A4183E">
        <w:rPr>
          <w:rFonts w:ascii="黑体" w:eastAsia="黑体" w:hAnsi="黑体" w:cs="黑体" w:hint="eastAsia"/>
          <w:sz w:val="32"/>
          <w:szCs w:val="32"/>
        </w:rPr>
        <w:t>第二条</w:t>
      </w:r>
      <w:r w:rsidRPr="000926C5">
        <w:rPr>
          <w:rFonts w:hAnsi="黑体" w:cs="黑体" w:hint="eastAsia"/>
          <w:sz w:val="32"/>
          <w:szCs w:val="32"/>
        </w:rPr>
        <w:t xml:space="preserve"> 本市行政区域内生活垃圾的源头减量、分类投放、收集、运输、处置及其相关监督管理活动，适用本办法。</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本办法所称的生活垃圾，是指在日常生活中或者为日常生活提供服务的活动中产生的固体废物以及法律、行政法规规定视为生活垃圾的固体废物。</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A4183E">
        <w:rPr>
          <w:rFonts w:ascii="黑体" w:eastAsia="黑体" w:hAnsi="黑体" w:cs="黑体" w:hint="eastAsia"/>
          <w:sz w:val="32"/>
          <w:szCs w:val="32"/>
        </w:rPr>
        <w:t>第三条</w:t>
      </w:r>
      <w:r w:rsidRPr="000926C5">
        <w:rPr>
          <w:rFonts w:hAnsi="黑体" w:cs="黑体" w:hint="eastAsia"/>
          <w:sz w:val="32"/>
          <w:szCs w:val="32"/>
        </w:rPr>
        <w:t xml:space="preserve"> 生活垃圾分为可回收物、有害垃圾、厨余垃圾和其他垃圾。</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（一）可回收物，是指未污染的适宜回收和资源利用的废弃物，主要包括纸类、塑料、玻璃、木材、金属和布料等；</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二）有害垃圾，是指含有对人体健康有害的重金属、有毒的物质或者对环境造成现实危害或者潜在危害的废弃物，主要包括废药品及其包装物、废杀虫剂和消毒剂及其包装物、废油漆和溶剂及其包装物、废胶片及废相纸、废荧光灯管、废温度计、废血压计、废镍镉电池和氧化汞电池以及电子类危险废物等；</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（三）厨余垃圾，是指从事餐饮经营活动的单位和集体食堂产生的餐饮废弃物、家庭厨余垃圾以及农贸市场农副产品废弃物等易腐垃圾；</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（四）其他垃圾，是指除上述类别之外的生活垃圾。</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餐饮经营单位和食堂产生的餐饮废弃物的投放、收集、运输</w:t>
      </w:r>
      <w:r w:rsidRPr="000926C5">
        <w:rPr>
          <w:rFonts w:hAnsi="黑体" w:cs="黑体" w:hint="eastAsia"/>
          <w:sz w:val="32"/>
          <w:szCs w:val="32"/>
        </w:rPr>
        <w:lastRenderedPageBreak/>
        <w:t>和处置，按照国家和本市餐厨垃圾相关规定执行。</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建筑废弃物的投放、收集、运输和处置按照相关法律法规规定执行。</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A4183E">
        <w:rPr>
          <w:rFonts w:ascii="黑体" w:eastAsia="黑体" w:hAnsi="黑体" w:cs="黑体" w:hint="eastAsia"/>
          <w:sz w:val="32"/>
          <w:szCs w:val="32"/>
        </w:rPr>
        <w:t>第四条</w:t>
      </w:r>
      <w:r w:rsidRPr="000926C5">
        <w:rPr>
          <w:rFonts w:hAnsi="黑体" w:cs="黑体" w:hint="eastAsia"/>
          <w:sz w:val="32"/>
          <w:szCs w:val="32"/>
        </w:rPr>
        <w:t xml:space="preserve"> 市和区、县（市）人民政府统一领导本行政区域内的垃圾分类管理工作，将生活垃圾分类管理工作纳入国民经济和社会发展规划，组织指导、协调解决生活垃圾分类工作中的重大事项。</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乡（镇）人民政府和街道办事处负责辖区内生活垃圾分类具体管理工作。</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居（村）民委员会应当做好生活垃圾分类的组织动员和宣传指导工作。倡导将生活垃圾分类要求纳入村规民约或者居民公约。</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A4183E">
        <w:rPr>
          <w:rFonts w:ascii="黑体" w:eastAsia="黑体" w:hAnsi="黑体" w:cs="黑体" w:hint="eastAsia"/>
          <w:sz w:val="32"/>
          <w:szCs w:val="32"/>
        </w:rPr>
        <w:t>第五条</w:t>
      </w:r>
      <w:r w:rsidRPr="000926C5">
        <w:rPr>
          <w:rFonts w:hAnsi="黑体" w:cs="黑体" w:hint="eastAsia"/>
          <w:sz w:val="32"/>
          <w:szCs w:val="32"/>
        </w:rPr>
        <w:t xml:space="preserve"> 市城市管理主管部门负责全市生活垃圾分类的监督管理。</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区、县（市）城市管理主管部门负责本行政区域内生活垃圾分类投放、收集、运输、处置的监督管理。</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市和区、县（市）发展改革、建设、商务、农业、自然资源、财政、生态环境、房产、文旅广电、教育等相关部门按照法律法规以及政府确定的职责，做好生活垃圾分类管理的相关工作。</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A4183E">
        <w:rPr>
          <w:rFonts w:ascii="黑体" w:eastAsia="黑体" w:hAnsi="黑体" w:cs="黑体" w:hint="eastAsia"/>
          <w:sz w:val="32"/>
          <w:szCs w:val="32"/>
        </w:rPr>
        <w:t>第六条</w:t>
      </w:r>
      <w:r w:rsidRPr="000926C5">
        <w:rPr>
          <w:rFonts w:hAnsi="黑体" w:cs="黑体" w:hint="eastAsia"/>
          <w:sz w:val="32"/>
          <w:szCs w:val="32"/>
        </w:rPr>
        <w:t xml:space="preserve"> 生活垃圾分类应当遵循政府推动、全民参与、城乡统筹、系统推进的原则。</w:t>
      </w:r>
    </w:p>
    <w:p w:rsidR="000926C5" w:rsidRPr="00A4183E" w:rsidRDefault="000926C5" w:rsidP="00A4183E">
      <w:pPr>
        <w:spacing w:line="570" w:lineRule="exact"/>
        <w:ind w:firstLineChars="0" w:firstLine="0"/>
        <w:jc w:val="center"/>
        <w:rPr>
          <w:rFonts w:ascii="黑体" w:eastAsia="黑体" w:hAnsi="黑体" w:cs="黑体" w:hint="eastAsia"/>
          <w:sz w:val="32"/>
          <w:szCs w:val="32"/>
        </w:rPr>
      </w:pPr>
      <w:r w:rsidRPr="00A4183E">
        <w:rPr>
          <w:rFonts w:ascii="黑体" w:eastAsia="黑体" w:hAnsi="黑体" w:cs="黑体" w:hint="eastAsia"/>
          <w:sz w:val="32"/>
          <w:szCs w:val="32"/>
        </w:rPr>
        <w:lastRenderedPageBreak/>
        <w:t>第二章 源头减量</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A4183E">
        <w:rPr>
          <w:rFonts w:ascii="黑体" w:eastAsia="黑体" w:hAnsi="黑体" w:cs="黑体" w:hint="eastAsia"/>
          <w:sz w:val="32"/>
          <w:szCs w:val="32"/>
        </w:rPr>
        <w:t>第七条</w:t>
      </w:r>
      <w:r w:rsidRPr="000926C5">
        <w:rPr>
          <w:rFonts w:hAnsi="黑体" w:cs="黑体" w:hint="eastAsia"/>
          <w:sz w:val="32"/>
          <w:szCs w:val="32"/>
        </w:rPr>
        <w:t xml:space="preserve"> 产生生活垃圾的单位、家庭和个人应当依法履行生活垃圾源头减量和分类投放义务，并承担生活垃圾产生者责任。</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机关、事业单位等应当在生活垃圾分类工作中起示范带头作用。</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鼓励基层群众性自治组织、行业协会在各自管理范围内落实生活垃圾分类管理责任制，组织开展生活垃圾分类活动。</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A4183E">
        <w:rPr>
          <w:rFonts w:ascii="黑体" w:eastAsia="黑体" w:hAnsi="黑体" w:cs="黑体" w:hint="eastAsia"/>
          <w:sz w:val="32"/>
          <w:szCs w:val="32"/>
        </w:rPr>
        <w:t>第八条</w:t>
      </w:r>
      <w:r w:rsidRPr="000926C5">
        <w:rPr>
          <w:rFonts w:hAnsi="黑体" w:cs="黑体" w:hint="eastAsia"/>
          <w:sz w:val="32"/>
          <w:szCs w:val="32"/>
        </w:rPr>
        <w:t xml:space="preserve"> 市和区、县（市）人民政府应当组织开展有关生活垃圾源头减量、分类管理、资源化利用的法律法规规章和政策措施的宣传活动，提高全民生活垃圾分类意识，普及生活垃圾分类知识，引导单位和个人正确分类投放生活垃圾。</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A4183E">
        <w:rPr>
          <w:rFonts w:ascii="黑体" w:eastAsia="黑体" w:hAnsi="黑体" w:cs="黑体" w:hint="eastAsia"/>
          <w:sz w:val="32"/>
          <w:szCs w:val="32"/>
        </w:rPr>
        <w:t>第九条</w:t>
      </w:r>
      <w:r w:rsidRPr="000926C5">
        <w:rPr>
          <w:rFonts w:hAnsi="黑体" w:cs="黑体" w:hint="eastAsia"/>
          <w:sz w:val="32"/>
          <w:szCs w:val="32"/>
        </w:rPr>
        <w:t xml:space="preserve"> 鼓励金融机构对垃圾分类相关项目提供信贷等多种方式的金融支持，引导社会资本参与生活垃圾分类工作。</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支持生活垃圾源头减量、资源利用的新技术、新工艺、新设备的研发和应用。</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A4183E">
        <w:rPr>
          <w:rFonts w:ascii="黑体" w:eastAsia="黑体" w:hAnsi="黑体" w:cs="黑体" w:hint="eastAsia"/>
          <w:sz w:val="32"/>
          <w:szCs w:val="32"/>
        </w:rPr>
        <w:t>第十条</w:t>
      </w:r>
      <w:r w:rsidRPr="000926C5">
        <w:rPr>
          <w:rFonts w:hAnsi="黑体" w:cs="黑体" w:hint="eastAsia"/>
          <w:sz w:val="32"/>
          <w:szCs w:val="32"/>
        </w:rPr>
        <w:t xml:space="preserve"> 鼓励单位和个人选用绿色环保耐用的家具、电器等物品，减少大件垃圾的产生与投放。</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鼓励具备条件的企业开展废旧家具、废旧家用电器等物品线上线下交易，促进大件家具、家用电器等物品的循环使用。</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倡导绿色办公、绿色消费和使用可循环利用的环保包装物。</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A4183E">
        <w:rPr>
          <w:rFonts w:ascii="黑体" w:eastAsia="黑体" w:hAnsi="黑体" w:cs="黑体" w:hint="eastAsia"/>
          <w:sz w:val="32"/>
          <w:szCs w:val="32"/>
        </w:rPr>
        <w:t>第十一条</w:t>
      </w:r>
      <w:r w:rsidRPr="000926C5">
        <w:rPr>
          <w:rFonts w:hAnsi="黑体" w:cs="黑体" w:hint="eastAsia"/>
          <w:sz w:val="32"/>
          <w:szCs w:val="32"/>
        </w:rPr>
        <w:t xml:space="preserve"> 再生资源回收单位按照法律法规规章规定执行再</w:t>
      </w:r>
      <w:r w:rsidRPr="000926C5">
        <w:rPr>
          <w:rFonts w:hAnsi="黑体" w:cs="黑体" w:hint="eastAsia"/>
          <w:sz w:val="32"/>
          <w:szCs w:val="32"/>
        </w:rPr>
        <w:lastRenderedPageBreak/>
        <w:t>生资源回收单位应当承担的义务。</w:t>
      </w:r>
    </w:p>
    <w:p w:rsidR="000926C5" w:rsidRPr="00A4183E" w:rsidRDefault="000926C5" w:rsidP="00A4183E">
      <w:pPr>
        <w:spacing w:line="570" w:lineRule="exact"/>
        <w:ind w:firstLineChars="0" w:firstLine="0"/>
        <w:jc w:val="center"/>
        <w:rPr>
          <w:rFonts w:ascii="黑体" w:eastAsia="黑体" w:hAnsi="黑体" w:cs="黑体" w:hint="eastAsia"/>
          <w:sz w:val="32"/>
          <w:szCs w:val="32"/>
        </w:rPr>
      </w:pPr>
      <w:r w:rsidRPr="00A4183E">
        <w:rPr>
          <w:rFonts w:ascii="黑体" w:eastAsia="黑体" w:hAnsi="黑体" w:cs="黑体" w:hint="eastAsia"/>
          <w:sz w:val="32"/>
          <w:szCs w:val="32"/>
        </w:rPr>
        <w:t>第三章  分类投放</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A4183E">
        <w:rPr>
          <w:rFonts w:ascii="黑体" w:eastAsia="黑体" w:hAnsi="黑体" w:cs="黑体" w:hint="eastAsia"/>
          <w:sz w:val="32"/>
          <w:szCs w:val="32"/>
        </w:rPr>
        <w:t>第十二条</w:t>
      </w:r>
      <w:r w:rsidRPr="000926C5">
        <w:rPr>
          <w:rFonts w:hAnsi="黑体" w:cs="黑体" w:hint="eastAsia"/>
          <w:sz w:val="32"/>
          <w:szCs w:val="32"/>
        </w:rPr>
        <w:t xml:space="preserve"> 市城市管理主管部门应当制定生活垃圾分类目录、编制生活垃圾分类投放指南，确定分类标识、投放规则，并向社会公布。</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A4183E">
        <w:rPr>
          <w:rFonts w:ascii="黑体" w:eastAsia="黑体" w:hAnsi="黑体" w:cs="黑体" w:hint="eastAsia"/>
          <w:sz w:val="32"/>
          <w:szCs w:val="32"/>
        </w:rPr>
        <w:t>第十三条</w:t>
      </w:r>
      <w:r w:rsidRPr="000926C5">
        <w:rPr>
          <w:rFonts w:hAnsi="黑体" w:cs="黑体" w:hint="eastAsia"/>
          <w:sz w:val="32"/>
          <w:szCs w:val="32"/>
        </w:rPr>
        <w:t xml:space="preserve"> 生活垃圾分类管理实行责任人制度。管理责任人按照下列规定确定：</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实行物业管理的区域，物业服务企业为管理责任人。物业服务合同对管理责任人的责任归属有约定的，从其约定。</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未实行物业管理的区域，管理责任人按照下列规定确定：</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（一）业主自行管理物业的住宅小区，业主或者业主委员会为管理责任人；</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（二）市内弃管小区，居民委员会为管理责任人；</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（三）机关、团体、学校、企事业单位以及其他组织自行管理的办公或者生产经营场所，本单位为管理责任人；</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（四）机场、火车站、长途客运站、公交场站、地铁站、文化体育场所、公园、旅游景区（点）等公共场所，经营管理单位为管理责任人；</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（五）商务写字楼、集贸市场、商场、超市、宾馆、饭店、展览展销等经营场所，所有权人或者经营管理单位为管理责任人；</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lastRenderedPageBreak/>
        <w:t xml:space="preserve">　　（六）建设工程施工现场，施工单位为管理责任人；</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（七）城市道路、公路、人行天桥、地下通道等，清扫保洁单位为管理责任人；</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（八）河流、湖泊水面及其沿岸地带，河湖管理单位为管理责任人；</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（九）农村、城中村居住区，村民委员会为管理责任人。</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按照前款规定不能确定管理责任人的，由所在地乡（镇）人民政府或者街道办事处负责确定管理责任人。</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A4183E">
        <w:rPr>
          <w:rFonts w:ascii="黑体" w:eastAsia="黑体" w:hAnsi="黑体" w:cs="黑体" w:hint="eastAsia"/>
          <w:sz w:val="32"/>
          <w:szCs w:val="32"/>
        </w:rPr>
        <w:t>第十四条</w:t>
      </w:r>
      <w:r w:rsidRPr="000926C5">
        <w:rPr>
          <w:rFonts w:hAnsi="黑体" w:cs="黑体" w:hint="eastAsia"/>
          <w:sz w:val="32"/>
          <w:szCs w:val="32"/>
        </w:rPr>
        <w:t xml:space="preserve"> 生活垃圾分类管理责任人应当履行下列职责：</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（一）建立生活垃圾分类日常管理制度；</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（二）在责任范围内开展生活垃圾分类知识宣传，指导、监督生活垃圾分类；</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（三）根据生活垃圾产量和分类方法，按照相关规定设置生活垃圾分类收集容器，并保持生活垃圾分类收集容器完好和整洁美观，出现破旧、污损或者丢失的，及时维修、更换、清洗或者补设；</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（四）明确不同种类生活垃圾的投放时间、地点，分类收集、贮存生活垃圾；</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（五）将生活垃圾交由专业服务单位运输；</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（六）法律、法规规定的其他职责。</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A4183E">
        <w:rPr>
          <w:rFonts w:ascii="黑体" w:eastAsia="黑体" w:hAnsi="黑体" w:cs="黑体" w:hint="eastAsia"/>
          <w:sz w:val="32"/>
          <w:szCs w:val="32"/>
        </w:rPr>
        <w:t>第十五条</w:t>
      </w:r>
      <w:r w:rsidRPr="000926C5">
        <w:rPr>
          <w:rFonts w:hAnsi="黑体" w:cs="黑体" w:hint="eastAsia"/>
          <w:sz w:val="32"/>
          <w:szCs w:val="32"/>
        </w:rPr>
        <w:t xml:space="preserve"> 单位和个人在投放生活垃圾时应当遵守下列规</w:t>
      </w:r>
      <w:r w:rsidRPr="000926C5">
        <w:rPr>
          <w:rFonts w:hAnsi="黑体" w:cs="黑体" w:hint="eastAsia"/>
          <w:sz w:val="32"/>
          <w:szCs w:val="32"/>
        </w:rPr>
        <w:lastRenderedPageBreak/>
        <w:t>定：</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（一）按照生活垃圾分类管理责任人公示的时间、地点分类投放生活垃圾，不得随意倾倒、抛撒或者堆放生活垃圾；</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（二）可回收物、有害垃圾、厨余垃圾、其他垃圾分别投入标有相应标识的收集容器；可回收物也可以直接交由再生资源回收单位；</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（三）体积较大的废旧家具、废旧家用电器等废弃物品，单独堆放在指定的地点，另行处理；</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（四）居民在装饰装修过程中产生的建筑垃圾，按照管理责任人规定的地点和要求单独堆放，并向管理责任人申报，按照规定承担处理费用，不得混入普通生活垃圾；</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（五）法律、法规的其他规定。</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A4183E">
        <w:rPr>
          <w:rFonts w:ascii="黑体" w:eastAsia="黑体" w:hAnsi="黑体" w:cs="黑体" w:hint="eastAsia"/>
          <w:sz w:val="32"/>
          <w:szCs w:val="32"/>
        </w:rPr>
        <w:t>第十六条</w:t>
      </w:r>
      <w:r w:rsidRPr="000926C5">
        <w:rPr>
          <w:rFonts w:hAnsi="黑体" w:cs="黑体" w:hint="eastAsia"/>
          <w:sz w:val="32"/>
          <w:szCs w:val="32"/>
        </w:rPr>
        <w:t xml:space="preserve"> 生活垃圾分类管理责任人应当建立生活垃圾管理台账，记录责任范围内实际产生的生活垃圾的种类、数量、运输者、去向等情况，主动接受所在地的乡（镇）人民政府或者街道办事处的监督和管理。</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生活垃圾分类管理责任人发现生活垃圾投放不符合分类要求的，应当要求投放人进行分拣后再投放。</w:t>
      </w:r>
    </w:p>
    <w:p w:rsidR="000926C5" w:rsidRPr="00A4183E" w:rsidRDefault="000926C5" w:rsidP="00A4183E">
      <w:pPr>
        <w:spacing w:line="570" w:lineRule="exact"/>
        <w:ind w:firstLineChars="0" w:firstLine="0"/>
        <w:jc w:val="center"/>
        <w:rPr>
          <w:rFonts w:ascii="黑体" w:eastAsia="黑体" w:hAnsi="黑体" w:cs="黑体" w:hint="eastAsia"/>
          <w:sz w:val="32"/>
          <w:szCs w:val="32"/>
        </w:rPr>
      </w:pPr>
      <w:r w:rsidRPr="00A4183E">
        <w:rPr>
          <w:rFonts w:ascii="黑体" w:eastAsia="黑体" w:hAnsi="黑体" w:cs="黑体" w:hint="eastAsia"/>
          <w:sz w:val="32"/>
          <w:szCs w:val="32"/>
        </w:rPr>
        <w:t>第四章  分类收集、运输与处置</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A4183E">
        <w:rPr>
          <w:rFonts w:ascii="黑体" w:eastAsia="黑体" w:hAnsi="黑体" w:cs="黑体" w:hint="eastAsia"/>
          <w:sz w:val="32"/>
          <w:szCs w:val="32"/>
        </w:rPr>
        <w:t>第十七条</w:t>
      </w:r>
      <w:r w:rsidRPr="000926C5">
        <w:rPr>
          <w:rFonts w:hAnsi="黑体" w:cs="黑体" w:hint="eastAsia"/>
          <w:sz w:val="32"/>
          <w:szCs w:val="32"/>
        </w:rPr>
        <w:t xml:space="preserve"> 市城市管理主管部门应当会同市城乡建设、自然资源、发展改革等部门，制定生活垃圾分类设施建设标准。</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lastRenderedPageBreak/>
        <w:t xml:space="preserve">　　新建、改建或者扩建住宅、公共建筑、公共设施等建设工程，应当配套建设生活垃圾分类收集设施。</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既有住宅小区、公共建筑、公共设施等的生活垃圾分类收集设施不符合标准的，应当予以改造完善。</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A4183E">
        <w:rPr>
          <w:rFonts w:ascii="黑体" w:eastAsia="黑体" w:hAnsi="黑体" w:cs="黑体" w:hint="eastAsia"/>
          <w:sz w:val="32"/>
          <w:szCs w:val="32"/>
        </w:rPr>
        <w:t>第十八条</w:t>
      </w:r>
      <w:r w:rsidRPr="000926C5">
        <w:rPr>
          <w:rFonts w:hAnsi="黑体" w:cs="黑体" w:hint="eastAsia"/>
          <w:sz w:val="32"/>
          <w:szCs w:val="32"/>
        </w:rPr>
        <w:t xml:space="preserve"> 市城市管理主管部门应当制定本市生活垃圾分类收集容器设置规范，并向社会公布。</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A4183E">
        <w:rPr>
          <w:rFonts w:ascii="黑体" w:eastAsia="黑体" w:hAnsi="黑体" w:cs="黑体" w:hint="eastAsia"/>
          <w:sz w:val="32"/>
          <w:szCs w:val="32"/>
        </w:rPr>
        <w:t>第十九条</w:t>
      </w:r>
      <w:r w:rsidRPr="000926C5">
        <w:rPr>
          <w:rFonts w:hAnsi="黑体" w:cs="黑体" w:hint="eastAsia"/>
          <w:sz w:val="32"/>
          <w:szCs w:val="32"/>
        </w:rPr>
        <w:t xml:space="preserve"> 生活垃圾收集、运输服务单位应当按照下列规定，对生活垃圾进行分类收集、运输：</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（一）对可回收物、有害垃圾实行定期或者预约收集、运输;</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（二）对厨余垃圾、其他垃圾实行每日定时收集、运输。</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A4183E">
        <w:rPr>
          <w:rFonts w:ascii="黑体" w:eastAsia="黑体" w:hAnsi="黑体" w:cs="黑体" w:hint="eastAsia"/>
          <w:sz w:val="32"/>
          <w:szCs w:val="32"/>
        </w:rPr>
        <w:t>第二十条</w:t>
      </w:r>
      <w:r w:rsidRPr="000926C5">
        <w:rPr>
          <w:rFonts w:hAnsi="黑体" w:cs="黑体" w:hint="eastAsia"/>
          <w:sz w:val="32"/>
          <w:szCs w:val="32"/>
        </w:rPr>
        <w:t xml:space="preserve"> 生活垃圾收集、运输作业，应当遵守下列规定：</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（一）使用专用车辆运输。专用车辆明显标识运输生活垃圾类别，做到密闭、完好、整洁;</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（二）作业完毕后，将生活垃圾分类收集容器及时保洁、复位，并清理作业场地，保持生活垃圾分类收集容器和周边环境干净整洁;</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（三）按照要求将需要转运的生活垃圾运输至转运场所;</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（四）不得将已分类投放的生活垃圾混合收集、运输;</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（五）不得将危险废物、工业固体废物、建筑垃圾等混入生活垃圾;</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（六）不得在运输过程中沿途丢弃、遗撒生活垃圾或者滴漏</w:t>
      </w:r>
      <w:r w:rsidRPr="000926C5">
        <w:rPr>
          <w:rFonts w:hAnsi="黑体" w:cs="黑体" w:hint="eastAsia"/>
          <w:sz w:val="32"/>
          <w:szCs w:val="32"/>
        </w:rPr>
        <w:lastRenderedPageBreak/>
        <w:t>污水;</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（七）有关生活垃圾分类收集、运输的其他规定。</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生活垃圾收集、运输单位发现生活垃圾分类管理责任人所交运的生活垃圾不符合分类标准的，有权要求其改正；生活垃圾分类管理责任人拒不改正的，生活垃圾运输单位应当向城市管理主管部门报告。</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186600">
        <w:rPr>
          <w:rFonts w:ascii="黑体" w:eastAsia="黑体" w:hAnsi="黑体" w:cs="黑体" w:hint="eastAsia"/>
          <w:sz w:val="32"/>
          <w:szCs w:val="32"/>
        </w:rPr>
        <w:t>第二十一条</w:t>
      </w:r>
      <w:r w:rsidRPr="000926C5">
        <w:rPr>
          <w:rFonts w:hAnsi="黑体" w:cs="黑体" w:hint="eastAsia"/>
          <w:sz w:val="32"/>
          <w:szCs w:val="32"/>
        </w:rPr>
        <w:t xml:space="preserve"> 从事生活垃圾分类处置的单位应当建立生活垃圾分类处置日常管理制度。健全生活垃圾分类管理台账，全程记录生活垃圾的种类、来源和数量等信息。保持生活垃圾处置设施、设备正常运行，使生活垃圾得到及时处置，防止造成环境二次污染。</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186600">
        <w:rPr>
          <w:rFonts w:ascii="黑体" w:eastAsia="黑体" w:hAnsi="黑体" w:cs="黑体" w:hint="eastAsia"/>
          <w:sz w:val="32"/>
          <w:szCs w:val="32"/>
        </w:rPr>
        <w:t>第二十二条</w:t>
      </w:r>
      <w:r w:rsidRPr="000926C5">
        <w:rPr>
          <w:rFonts w:hAnsi="黑体" w:cs="黑体" w:hint="eastAsia"/>
          <w:sz w:val="32"/>
          <w:szCs w:val="32"/>
        </w:rPr>
        <w:t xml:space="preserve"> 农村地区以行政村为单位，按照先分流农业生产垃圾，再分类生活垃圾的原则，将农业生产垃圾分离出去，做到生活垃圾源头就地减量，分类投放。</w:t>
      </w:r>
    </w:p>
    <w:p w:rsidR="000926C5" w:rsidRPr="00186600" w:rsidRDefault="000926C5" w:rsidP="00186600">
      <w:pPr>
        <w:spacing w:line="570" w:lineRule="exact"/>
        <w:ind w:firstLineChars="0" w:firstLine="0"/>
        <w:jc w:val="center"/>
        <w:rPr>
          <w:rFonts w:ascii="黑体" w:eastAsia="黑体" w:hAnsi="黑体" w:cs="黑体" w:hint="eastAsia"/>
          <w:sz w:val="32"/>
          <w:szCs w:val="32"/>
        </w:rPr>
      </w:pPr>
      <w:r w:rsidRPr="00186600">
        <w:rPr>
          <w:rFonts w:ascii="黑体" w:eastAsia="黑体" w:hAnsi="黑体" w:cs="黑体" w:hint="eastAsia"/>
          <w:sz w:val="32"/>
          <w:szCs w:val="32"/>
        </w:rPr>
        <w:t>第五章  监督管理</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186600">
        <w:rPr>
          <w:rFonts w:ascii="黑体" w:eastAsia="黑体" w:hAnsi="黑体" w:cs="黑体" w:hint="eastAsia"/>
          <w:sz w:val="32"/>
          <w:szCs w:val="32"/>
        </w:rPr>
        <w:t>第二十三条</w:t>
      </w:r>
      <w:r w:rsidRPr="000926C5">
        <w:rPr>
          <w:rFonts w:hAnsi="黑体" w:cs="黑体" w:hint="eastAsia"/>
          <w:sz w:val="32"/>
          <w:szCs w:val="32"/>
        </w:rPr>
        <w:t xml:space="preserve"> 市和区、县（市）人民政府应当建立和完善生活垃圾分类管理考核制度。</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186600">
        <w:rPr>
          <w:rFonts w:ascii="黑体" w:eastAsia="黑体" w:hAnsi="黑体" w:cs="黑体" w:hint="eastAsia"/>
          <w:sz w:val="32"/>
          <w:szCs w:val="32"/>
        </w:rPr>
        <w:t>第二十四条</w:t>
      </w:r>
      <w:r w:rsidRPr="000926C5">
        <w:rPr>
          <w:rFonts w:hAnsi="黑体" w:cs="黑体" w:hint="eastAsia"/>
          <w:sz w:val="32"/>
          <w:szCs w:val="32"/>
        </w:rPr>
        <w:t xml:space="preserve"> 市和区、县（市）城市管理主管部门对生活垃圾分类情况进行监督检查时，相关部门应当予以协助。</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城市管理主管部门应当及时向社会公开监督检查情况和处理结果，接受社会监督。</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lastRenderedPageBreak/>
        <w:t xml:space="preserve">　　</w:t>
      </w:r>
      <w:r w:rsidRPr="00186600">
        <w:rPr>
          <w:rFonts w:ascii="黑体" w:eastAsia="黑体" w:hAnsi="黑体" w:cs="黑体" w:hint="eastAsia"/>
          <w:sz w:val="32"/>
          <w:szCs w:val="32"/>
        </w:rPr>
        <w:t>第二十五条</w:t>
      </w:r>
      <w:r w:rsidRPr="000926C5">
        <w:rPr>
          <w:rFonts w:hAnsi="黑体" w:cs="黑体" w:hint="eastAsia"/>
          <w:sz w:val="32"/>
          <w:szCs w:val="32"/>
        </w:rPr>
        <w:t xml:space="preserve"> 市和区、县（市）城市管理主管部门应当会同有关部门建立生活垃圾监督管理和执法工作协调配合机制，定期通报情况，实现生活垃圾监督管理信息的互通共享。</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186600">
        <w:rPr>
          <w:rFonts w:ascii="黑体" w:eastAsia="黑体" w:hAnsi="黑体" w:cs="黑体" w:hint="eastAsia"/>
          <w:sz w:val="32"/>
          <w:szCs w:val="32"/>
        </w:rPr>
        <w:t>第二十六条</w:t>
      </w:r>
      <w:r w:rsidRPr="000926C5">
        <w:rPr>
          <w:rFonts w:hAnsi="黑体" w:cs="黑体" w:hint="eastAsia"/>
          <w:sz w:val="32"/>
          <w:szCs w:val="32"/>
        </w:rPr>
        <w:t xml:space="preserve"> 市和区、县（市）城市管理主管部门应当面向社会公开选聘社会监督员，参与生活垃圾分类投放、收集、运输、处置全过程管理的监督工作。</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对监督员的工作，相关部门和单位及个人应当予以配合、协助。</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新闻媒体有权对违反生活垃圾分类管理的行为进行舆论监督。</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186600">
        <w:rPr>
          <w:rFonts w:ascii="黑体" w:eastAsia="黑体" w:hAnsi="黑体" w:cs="黑体" w:hint="eastAsia"/>
          <w:sz w:val="32"/>
          <w:szCs w:val="32"/>
        </w:rPr>
        <w:t>第二十七条</w:t>
      </w:r>
      <w:r w:rsidRPr="000926C5">
        <w:rPr>
          <w:rFonts w:hAnsi="黑体" w:cs="黑体" w:hint="eastAsia"/>
          <w:sz w:val="32"/>
          <w:szCs w:val="32"/>
        </w:rPr>
        <w:t xml:space="preserve"> 市和区、县（市）城市管理主管部门应当畅通生活垃圾分类管理投诉举报渠道，向社会公布投诉举报的方式、处理流程，并及时将处理结果告知投诉举报人。受理投诉举报的部门应当为投诉举报人保密。</w:t>
      </w:r>
    </w:p>
    <w:p w:rsidR="000926C5" w:rsidRPr="00715AC4" w:rsidRDefault="000926C5" w:rsidP="00715AC4">
      <w:pPr>
        <w:spacing w:line="570" w:lineRule="exact"/>
        <w:ind w:firstLineChars="0" w:firstLine="0"/>
        <w:jc w:val="center"/>
        <w:rPr>
          <w:rFonts w:ascii="黑体" w:eastAsia="黑体" w:hAnsi="黑体" w:cs="黑体" w:hint="eastAsia"/>
          <w:sz w:val="32"/>
          <w:szCs w:val="32"/>
        </w:rPr>
      </w:pPr>
      <w:r w:rsidRPr="00715AC4">
        <w:rPr>
          <w:rFonts w:ascii="黑体" w:eastAsia="黑体" w:hAnsi="黑体" w:cs="黑体" w:hint="eastAsia"/>
          <w:sz w:val="32"/>
          <w:szCs w:val="32"/>
        </w:rPr>
        <w:t>第六章  法律责任</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715AC4">
        <w:rPr>
          <w:rFonts w:ascii="黑体" w:eastAsia="黑体" w:hAnsi="黑体" w:cs="黑体" w:hint="eastAsia"/>
          <w:sz w:val="32"/>
          <w:szCs w:val="32"/>
        </w:rPr>
        <w:t>第二十八条</w:t>
      </w:r>
      <w:r w:rsidRPr="000926C5">
        <w:rPr>
          <w:rFonts w:hAnsi="黑体" w:cs="黑体" w:hint="eastAsia"/>
          <w:sz w:val="32"/>
          <w:szCs w:val="32"/>
        </w:rPr>
        <w:t xml:space="preserve"> 违反本办法规定，法律、法规已有法律责任规定的，从其规定。</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715AC4">
        <w:rPr>
          <w:rFonts w:ascii="黑体" w:eastAsia="黑体" w:hAnsi="黑体" w:cs="黑体" w:hint="eastAsia"/>
          <w:sz w:val="32"/>
          <w:szCs w:val="32"/>
        </w:rPr>
        <w:t>第二十九条</w:t>
      </w:r>
      <w:r w:rsidRPr="000926C5">
        <w:rPr>
          <w:rFonts w:hAnsi="黑体" w:cs="黑体" w:hint="eastAsia"/>
          <w:sz w:val="32"/>
          <w:szCs w:val="32"/>
        </w:rPr>
        <w:t xml:space="preserve"> 违反本办法第十五条规定，单位和个人在投放生活垃圾时，随意倾倒、抛撒或者堆放生活垃圾的，由市或者区、县（市）城市管理主管部门责令改正，处以罚款，没收违法所得。单位有此行为的，处五万元以上五十万元以下的罚款；个人有此</w:t>
      </w:r>
      <w:r w:rsidRPr="000926C5">
        <w:rPr>
          <w:rFonts w:hAnsi="黑体" w:cs="黑体" w:hint="eastAsia"/>
          <w:sz w:val="32"/>
          <w:szCs w:val="32"/>
        </w:rPr>
        <w:lastRenderedPageBreak/>
        <w:t>行为的，处一百元以上五百元以下的罚款。</w:t>
      </w:r>
    </w:p>
    <w:p w:rsidR="000926C5" w:rsidRPr="000926C5" w:rsidRDefault="000926C5" w:rsidP="000926C5">
      <w:pPr>
        <w:spacing w:line="570" w:lineRule="exact"/>
        <w:ind w:firstLineChars="0" w:firstLine="0"/>
        <w:rPr>
          <w:rFonts w:hAnsi="黑体" w:cs="黑体" w:hint="eastAsia"/>
          <w:sz w:val="32"/>
          <w:szCs w:val="32"/>
        </w:rPr>
      </w:pPr>
      <w:r w:rsidRPr="000926C5">
        <w:rPr>
          <w:rFonts w:hAnsi="黑体" w:cs="黑体" w:hint="eastAsia"/>
          <w:sz w:val="32"/>
          <w:szCs w:val="32"/>
        </w:rPr>
        <w:t xml:space="preserve">　　</w:t>
      </w:r>
      <w:r w:rsidRPr="00715AC4">
        <w:rPr>
          <w:rFonts w:ascii="黑体" w:eastAsia="黑体" w:hAnsi="黑体" w:cs="黑体" w:hint="eastAsia"/>
          <w:sz w:val="32"/>
          <w:szCs w:val="32"/>
        </w:rPr>
        <w:t>第三十条</w:t>
      </w:r>
      <w:r w:rsidRPr="000926C5">
        <w:rPr>
          <w:rFonts w:hAnsi="黑体" w:cs="黑体" w:hint="eastAsia"/>
          <w:sz w:val="32"/>
          <w:szCs w:val="32"/>
        </w:rPr>
        <w:t xml:space="preserve"> 违反本办法规定，国家机关工作人员在生活垃圾分类管理工作中，玩忽职守、滥用职权、徇私舞弊的，依法给予政务处分;构成犯罪的，依法追究刑事责任。</w:t>
      </w:r>
    </w:p>
    <w:p w:rsidR="000926C5" w:rsidRPr="00715AC4" w:rsidRDefault="000926C5" w:rsidP="00715AC4">
      <w:pPr>
        <w:spacing w:line="570" w:lineRule="exact"/>
        <w:ind w:firstLineChars="0" w:firstLine="0"/>
        <w:jc w:val="center"/>
        <w:rPr>
          <w:rFonts w:ascii="黑体" w:eastAsia="黑体" w:hAnsi="黑体" w:cs="黑体" w:hint="eastAsia"/>
          <w:sz w:val="32"/>
          <w:szCs w:val="32"/>
        </w:rPr>
      </w:pPr>
      <w:r w:rsidRPr="00715AC4">
        <w:rPr>
          <w:rFonts w:ascii="黑体" w:eastAsia="黑体" w:hAnsi="黑体" w:cs="黑体" w:hint="eastAsia"/>
          <w:sz w:val="32"/>
          <w:szCs w:val="32"/>
        </w:rPr>
        <w:t>第七章  附  则</w:t>
      </w:r>
    </w:p>
    <w:p w:rsidR="00321900" w:rsidRPr="000926C5" w:rsidRDefault="000926C5" w:rsidP="000926C5">
      <w:pPr>
        <w:spacing w:line="570" w:lineRule="exact"/>
        <w:ind w:firstLineChars="0" w:firstLine="0"/>
        <w:rPr>
          <w:rFonts w:hint="eastAsia"/>
        </w:rPr>
      </w:pPr>
      <w:r w:rsidRPr="000926C5">
        <w:rPr>
          <w:rFonts w:hAnsi="黑体" w:cs="黑体" w:hint="eastAsia"/>
          <w:sz w:val="32"/>
          <w:szCs w:val="32"/>
        </w:rPr>
        <w:t xml:space="preserve">　　</w:t>
      </w:r>
      <w:r w:rsidRPr="00715AC4">
        <w:rPr>
          <w:rFonts w:ascii="黑体" w:eastAsia="黑体" w:hAnsi="黑体" w:cs="黑体" w:hint="eastAsia"/>
          <w:sz w:val="32"/>
          <w:szCs w:val="32"/>
        </w:rPr>
        <w:t>第三十一条</w:t>
      </w:r>
      <w:r w:rsidRPr="000926C5">
        <w:rPr>
          <w:rFonts w:hAnsi="黑体" w:cs="黑体" w:hint="eastAsia"/>
          <w:sz w:val="32"/>
          <w:szCs w:val="32"/>
        </w:rPr>
        <w:t xml:space="preserve"> 本办法自2021年5月1日起施行。</w:t>
      </w:r>
    </w:p>
    <w:sectPr w:rsidR="00321900" w:rsidRPr="000926C5" w:rsidSect="00321900">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A2E" w:rsidRDefault="00632A2E">
      <w:pPr>
        <w:spacing w:line="240" w:lineRule="auto"/>
        <w:ind w:firstLine="480"/>
      </w:pPr>
      <w:r>
        <w:separator/>
      </w:r>
    </w:p>
  </w:endnote>
  <w:endnote w:type="continuationSeparator" w:id="0">
    <w:p w:rsidR="00632A2E" w:rsidRDefault="00632A2E">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00" w:rsidRDefault="00321900">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00" w:rsidRDefault="00321900">
    <w:pPr>
      <w:pStyle w:val="a7"/>
      <w:ind w:leftChars="2280" w:left="5472" w:firstLineChars="2000" w:firstLine="6400"/>
      <w:rPr>
        <w:rFonts w:eastAsia="仿宋"/>
        <w:sz w:val="32"/>
        <w:szCs w:val="48"/>
      </w:rPr>
    </w:pPr>
    <w:r w:rsidRPr="00321900">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filled="f" stroked="f" strokeweight=".5pt">
          <v:textbox style="mso-fit-shape-to-text:t" inset="0,0,0,0">
            <w:txbxContent>
              <w:p w:rsidR="00321900" w:rsidRDefault="00321900">
                <w:pPr>
                  <w:pStyle w:val="a6"/>
                  <w:ind w:firstLine="560"/>
                </w:pPr>
                <w:r>
                  <w:rPr>
                    <w:rFonts w:ascii="宋体" w:eastAsia="宋体" w:hAnsi="宋体" w:cs="宋体" w:hint="eastAsia"/>
                    <w:sz w:val="28"/>
                    <w:szCs w:val="28"/>
                  </w:rPr>
                  <w:fldChar w:fldCharType="begin"/>
                </w:r>
                <w:r w:rsidR="00632A2E">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D3F46">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w:r>
    <w:r w:rsidR="00632A2E">
      <w:rPr>
        <w:rFonts w:eastAsia="仿宋" w:hint="eastAsia"/>
        <w:sz w:val="32"/>
        <w:szCs w:val="48"/>
      </w:rPr>
      <w:t xml:space="preserve">  </w:t>
    </w:r>
  </w:p>
  <w:p w:rsidR="00321900" w:rsidRDefault="00321900">
    <w:pPr>
      <w:pStyle w:val="a7"/>
      <w:wordWrap w:val="0"/>
      <w:ind w:leftChars="2280" w:left="5472" w:firstLineChars="2000" w:firstLine="6400"/>
      <w:jc w:val="right"/>
      <w:rPr>
        <w:rFonts w:ascii="宋体" w:eastAsia="宋体" w:hAnsi="宋体" w:cs="宋体"/>
        <w:b/>
        <w:bCs/>
        <w:color w:val="005192"/>
        <w:sz w:val="28"/>
        <w:szCs w:val="44"/>
      </w:rPr>
    </w:pPr>
    <w:r w:rsidRPr="00321900">
      <w:rPr>
        <w:color w:val="FAFAFA"/>
        <w:sz w:val="32"/>
      </w:rPr>
      <w:pict>
        <v:line id="_x0000_s1027" style="position:absolute;left:0;text-align:left;z-index:251660288"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strokecolor="#005192" strokeweight="1.75pt">
          <v:stroke joinstyle="miter"/>
        </v:line>
      </w:pict>
    </w:r>
    <w:r w:rsidR="00632A2E">
      <w:rPr>
        <w:rFonts w:eastAsia="仿宋" w:hint="eastAsia"/>
        <w:color w:val="FAFAFA"/>
        <w:sz w:val="32"/>
        <w:szCs w:val="48"/>
      </w:rPr>
      <w:t>X</w:t>
    </w:r>
    <w:r w:rsidR="00632A2E">
      <w:rPr>
        <w:rFonts w:eastAsia="仿宋" w:hint="eastAsia"/>
        <w:color w:val="FAFAFA"/>
        <w:sz w:val="32"/>
        <w:szCs w:val="48"/>
      </w:rPr>
      <w:t>辽宁</w:t>
    </w:r>
    <w:r w:rsidR="00632A2E">
      <w:rPr>
        <w:rFonts w:ascii="宋体" w:eastAsia="宋体" w:hAnsi="宋体" w:cs="宋体" w:hint="eastAsia"/>
        <w:b/>
        <w:bCs/>
        <w:color w:val="005192"/>
        <w:sz w:val="28"/>
        <w:szCs w:val="44"/>
      </w:rPr>
      <w:t>沈阳市人民政府发布</w:t>
    </w:r>
  </w:p>
  <w:p w:rsidR="00321900" w:rsidRDefault="00321900" w:rsidP="000926C5">
    <w:pPr>
      <w:pStyle w:val="a7"/>
      <w:wordWrap w:val="0"/>
      <w:ind w:leftChars="2280" w:left="5472"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00" w:rsidRDefault="00321900">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A2E" w:rsidRDefault="00632A2E">
      <w:pPr>
        <w:spacing w:line="240" w:lineRule="auto"/>
        <w:ind w:firstLine="480"/>
      </w:pPr>
      <w:r>
        <w:separator/>
      </w:r>
    </w:p>
  </w:footnote>
  <w:footnote w:type="continuationSeparator" w:id="0">
    <w:p w:rsidR="00632A2E" w:rsidRDefault="00632A2E">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00" w:rsidRDefault="00321900">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00" w:rsidRDefault="00321900">
    <w:pPr>
      <w:pStyle w:val="a7"/>
      <w:ind w:firstLine="643"/>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strokecolor="#005192" strokeweight="1.75pt">
          <v:stroke joinstyle="miter"/>
        </v:line>
      </w:pict>
    </w:r>
  </w:p>
  <w:p w:rsidR="00321900" w:rsidRDefault="00632A2E">
    <w:pPr>
      <w:pStyle w:val="a7"/>
      <w:ind w:firstLineChars="0" w:firstLine="0"/>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沈阳市人民政府</w:t>
    </w:r>
    <w:r>
      <w:rPr>
        <w:rFonts w:ascii="宋体" w:eastAsia="宋体" w:hAnsi="宋体" w:cs="宋体" w:hint="eastAsia"/>
        <w:b/>
        <w:bCs/>
        <w:color w:val="005192"/>
        <w:sz w:val="32"/>
        <w:szCs w:val="32"/>
      </w:rPr>
      <w:t>规章</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900" w:rsidRDefault="00321900">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rsids>
    <w:rsidRoot w:val="00172A27"/>
    <w:rsid w:val="FBFB1C89"/>
    <w:rsid w:val="000926C5"/>
    <w:rsid w:val="00125253"/>
    <w:rsid w:val="00172A27"/>
    <w:rsid w:val="00186600"/>
    <w:rsid w:val="00321900"/>
    <w:rsid w:val="003B6FB8"/>
    <w:rsid w:val="003F497B"/>
    <w:rsid w:val="00632A2E"/>
    <w:rsid w:val="006B0EDA"/>
    <w:rsid w:val="006D58CA"/>
    <w:rsid w:val="00715AC4"/>
    <w:rsid w:val="00993565"/>
    <w:rsid w:val="00A4183E"/>
    <w:rsid w:val="00DA5E85"/>
    <w:rsid w:val="00DC69F9"/>
    <w:rsid w:val="00DE1DE9"/>
    <w:rsid w:val="00ED3F46"/>
    <w:rsid w:val="00FB7656"/>
    <w:rsid w:val="019E71BD"/>
    <w:rsid w:val="04B679C3"/>
    <w:rsid w:val="080F63D8"/>
    <w:rsid w:val="09341458"/>
    <w:rsid w:val="0B0912D7"/>
    <w:rsid w:val="152D2DCA"/>
    <w:rsid w:val="1AC85722"/>
    <w:rsid w:val="1C2B3615"/>
    <w:rsid w:val="1DEC284C"/>
    <w:rsid w:val="1DEF2379"/>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5EBD122A"/>
    <w:rsid w:val="608816D1"/>
    <w:rsid w:val="60EF4E7F"/>
    <w:rsid w:val="62A44DD0"/>
    <w:rsid w:val="660254A6"/>
    <w:rsid w:val="665233C1"/>
    <w:rsid w:val="67470A9D"/>
    <w:rsid w:val="6AD9688B"/>
    <w:rsid w:val="6BC5581F"/>
    <w:rsid w:val="6D0E3F22"/>
    <w:rsid w:val="7C9011D9"/>
    <w:rsid w:val="7DC651C5"/>
    <w:rsid w:val="7FCC2834"/>
    <w:rsid w:val="7FDB41E4"/>
    <w:rsid w:val="7FFF1D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21900"/>
    <w:pPr>
      <w:widowControl w:val="0"/>
      <w:spacing w:line="400" w:lineRule="exact"/>
      <w:ind w:firstLineChars="200" w:firstLine="720"/>
      <w:jc w:val="both"/>
    </w:pPr>
    <w:rPr>
      <w:rFonts w:ascii="仿宋_GB2312" w:eastAsia="仿宋_GB2312" w:hAnsi="仿宋_GB2312"/>
      <w:kern w:val="2"/>
      <w:sz w:val="24"/>
      <w:szCs w:val="22"/>
    </w:rPr>
  </w:style>
  <w:style w:type="paragraph" w:styleId="1">
    <w:name w:val="heading 1"/>
    <w:basedOn w:val="a"/>
    <w:next w:val="a"/>
    <w:qFormat/>
    <w:rsid w:val="00321900"/>
    <w:pPr>
      <w:keepNext/>
      <w:keepLines/>
      <w:spacing w:afterLines="100" w:line="600" w:lineRule="exact"/>
      <w:ind w:firstLineChars="0" w:firstLine="0"/>
      <w:jc w:val="center"/>
      <w:outlineLvl w:val="0"/>
    </w:pPr>
    <w:rPr>
      <w:rFonts w:ascii="Times New Roman" w:eastAsia="方正小标宋简体" w:hAnsi="Times New Roman"/>
      <w:kern w:val="44"/>
      <w:sz w:val="36"/>
    </w:rPr>
  </w:style>
  <w:style w:type="paragraph" w:styleId="2">
    <w:name w:val="heading 2"/>
    <w:basedOn w:val="a"/>
    <w:next w:val="a"/>
    <w:qFormat/>
    <w:rsid w:val="00321900"/>
    <w:pPr>
      <w:keepNext/>
      <w:keepLines/>
      <w:ind w:firstLineChars="0" w:firstLine="0"/>
      <w:outlineLvl w:val="1"/>
    </w:pPr>
    <w:rPr>
      <w:rFonts w:ascii="楷体_GB2312" w:eastAsia="楷体_GB2312" w:hAnsi="楷体_GB2312"/>
    </w:rPr>
  </w:style>
  <w:style w:type="paragraph" w:styleId="3">
    <w:name w:val="heading 3"/>
    <w:basedOn w:val="a"/>
    <w:next w:val="a"/>
    <w:link w:val="3Char"/>
    <w:qFormat/>
    <w:rsid w:val="00321900"/>
    <w:pPr>
      <w:spacing w:before="100" w:beforeAutospacing="1" w:after="100" w:afterAutospacing="1"/>
      <w:jc w:val="left"/>
      <w:outlineLvl w:val="2"/>
    </w:pPr>
    <w:rPr>
      <w:rFonts w:ascii="宋体" w:eastAsia="黑体" w:hAnsi="宋体" w:hint="eastAsia"/>
      <w:kern w:val="0"/>
      <w:szCs w:val="27"/>
    </w:rPr>
  </w:style>
  <w:style w:type="paragraph" w:styleId="4">
    <w:name w:val="heading 4"/>
    <w:basedOn w:val="a"/>
    <w:next w:val="a"/>
    <w:qFormat/>
    <w:rsid w:val="00321900"/>
    <w:pPr>
      <w:keepNext/>
      <w:spacing w:beforeLines="50" w:afterLines="50"/>
      <w:ind w:firstLineChars="0" w:firstLine="0"/>
      <w:jc w:val="center"/>
      <w:outlineLvl w:val="3"/>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321900"/>
    <w:pPr>
      <w:ind w:firstLine="420"/>
    </w:pPr>
  </w:style>
  <w:style w:type="paragraph" w:styleId="a4">
    <w:name w:val="annotation text"/>
    <w:basedOn w:val="a"/>
    <w:qFormat/>
    <w:rsid w:val="00321900"/>
    <w:pPr>
      <w:jc w:val="left"/>
    </w:pPr>
  </w:style>
  <w:style w:type="paragraph" w:styleId="a5">
    <w:name w:val="Balloon Text"/>
    <w:basedOn w:val="a"/>
    <w:link w:val="Char"/>
    <w:qFormat/>
    <w:rsid w:val="00321900"/>
    <w:pPr>
      <w:spacing w:line="240" w:lineRule="auto"/>
    </w:pPr>
    <w:rPr>
      <w:sz w:val="18"/>
      <w:szCs w:val="18"/>
    </w:rPr>
  </w:style>
  <w:style w:type="paragraph" w:styleId="a6">
    <w:name w:val="footer"/>
    <w:basedOn w:val="a"/>
    <w:qFormat/>
    <w:rsid w:val="00321900"/>
    <w:pPr>
      <w:tabs>
        <w:tab w:val="center" w:pos="4153"/>
        <w:tab w:val="right" w:pos="8306"/>
      </w:tabs>
      <w:snapToGrid w:val="0"/>
      <w:jc w:val="left"/>
    </w:pPr>
    <w:rPr>
      <w:sz w:val="18"/>
    </w:rPr>
  </w:style>
  <w:style w:type="paragraph" w:styleId="a7">
    <w:name w:val="header"/>
    <w:basedOn w:val="a"/>
    <w:qFormat/>
    <w:rsid w:val="00321900"/>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Normal (Web)"/>
    <w:basedOn w:val="a"/>
    <w:qFormat/>
    <w:rsid w:val="00321900"/>
    <w:pPr>
      <w:spacing w:beforeAutospacing="1" w:afterAutospacing="1"/>
      <w:jc w:val="left"/>
    </w:pPr>
    <w:rPr>
      <w:kern w:val="0"/>
    </w:rPr>
  </w:style>
  <w:style w:type="paragraph" w:styleId="a9">
    <w:name w:val="Body Text First Indent"/>
    <w:basedOn w:val="a"/>
    <w:qFormat/>
    <w:rsid w:val="00321900"/>
    <w:pPr>
      <w:ind w:firstLine="632"/>
    </w:pPr>
  </w:style>
  <w:style w:type="character" w:styleId="aa">
    <w:name w:val="Strong"/>
    <w:qFormat/>
    <w:rsid w:val="00321900"/>
    <w:rPr>
      <w:b/>
    </w:rPr>
  </w:style>
  <w:style w:type="character" w:styleId="ab">
    <w:name w:val="Hyperlink"/>
    <w:qFormat/>
    <w:rsid w:val="00321900"/>
    <w:rPr>
      <w:color w:val="0000FF"/>
      <w:u w:val="single"/>
    </w:rPr>
  </w:style>
  <w:style w:type="character" w:customStyle="1" w:styleId="3Char">
    <w:name w:val="标题 3 Char"/>
    <w:link w:val="3"/>
    <w:qFormat/>
    <w:rsid w:val="00321900"/>
    <w:rPr>
      <w:rFonts w:ascii="宋体" w:eastAsia="黑体" w:hAnsi="宋体" w:cs="宋体" w:hint="eastAsia"/>
      <w:kern w:val="0"/>
      <w:sz w:val="24"/>
      <w:szCs w:val="27"/>
    </w:rPr>
  </w:style>
  <w:style w:type="character" w:customStyle="1" w:styleId="Char">
    <w:name w:val="批注框文本 Char"/>
    <w:basedOn w:val="a1"/>
    <w:link w:val="a5"/>
    <w:qFormat/>
    <w:rsid w:val="00321900"/>
    <w:rPr>
      <w:rFonts w:ascii="仿宋_GB2312" w:eastAsia="仿宋_GB2312" w:hAnsi="仿宋_GB2312"/>
      <w:kern w:val="2"/>
      <w:sz w:val="18"/>
      <w:szCs w:val="18"/>
    </w:rPr>
  </w:style>
  <w:style w:type="character" w:styleId="ac">
    <w:name w:val="Emphasis"/>
    <w:basedOn w:val="a1"/>
    <w:uiPriority w:val="20"/>
    <w:qFormat/>
    <w:rsid w:val="000926C5"/>
    <w:rPr>
      <w:i/>
      <w:iCs/>
    </w:rPr>
  </w:style>
</w:styles>
</file>

<file path=word/webSettings.xml><?xml version="1.0" encoding="utf-8"?>
<w:webSettings xmlns:r="http://schemas.openxmlformats.org/officeDocument/2006/relationships" xmlns:w="http://schemas.openxmlformats.org/wordprocessingml/2006/main">
  <w:divs>
    <w:div w:id="1881473070">
      <w:bodyDiv w:val="1"/>
      <w:marLeft w:val="0"/>
      <w:marRight w:val="0"/>
      <w:marTop w:val="0"/>
      <w:marBottom w:val="0"/>
      <w:divBdr>
        <w:top w:val="none" w:sz="0" w:space="0" w:color="auto"/>
        <w:left w:val="none" w:sz="0" w:space="0" w:color="auto"/>
        <w:bottom w:val="none" w:sz="0" w:space="0" w:color="auto"/>
        <w:right w:val="none" w:sz="0" w:space="0" w:color="auto"/>
      </w:divBdr>
      <w:divsChild>
        <w:div w:id="695083343">
          <w:marLeft w:val="0"/>
          <w:marRight w:val="0"/>
          <w:marTop w:val="75"/>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9</cp:revision>
  <cp:lastPrinted>2021-10-27T11:30:00Z</cp:lastPrinted>
  <dcterms:created xsi:type="dcterms:W3CDTF">2022-12-31T19:26:00Z</dcterms:created>
  <dcterms:modified xsi:type="dcterms:W3CDTF">2024-12-29T13:38:00Z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