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Calibri" w:eastAsia="方正小标宋简体"/>
          <w:sz w:val="44"/>
          <w:szCs w:val="44"/>
        </w:rPr>
      </w:pPr>
      <w:r>
        <w:rPr>
          <w:rFonts w:hint="eastAsia" w:ascii="Calibri" w:eastAsia="方正小标宋简体"/>
          <w:sz w:val="44"/>
          <w:szCs w:val="44"/>
        </w:rPr>
        <w:t>沈阳市租赁房屋治安管理规定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2023年12月28日沈阳市人民政府令第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8号公布 </w:t>
      </w:r>
      <w:r>
        <w:rPr>
          <w:rFonts w:hint="eastAsia" w:ascii="楷体_GB2312" w:hAnsi="楷体_GB2312" w:eastAsia="楷体_GB2312" w:cs="楷体_GB2312"/>
          <w:sz w:val="32"/>
          <w:szCs w:val="32"/>
        </w:rPr>
        <w:t>自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日起施行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为了加强租赁房屋治安管理，保护租赁房屋双方的合法权益，维护社会治安秩序，根据有关法律、法规，结合本市实际，制定本规定。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本市行政区域内租赁房屋的治安管理，适用本规定。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本规定所称的租赁房屋，是指旅馆业以外以营利为目的，公民私有和单位所有出租用于他人居住的房屋。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市和区、县（市）人民政府领导本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行政区域内租赁房屋治安管理工作，健全工作协调机制，保障工作经费，组织实施租赁房屋治安防范信息化建设和信息资源的整合共享，维护租赁房屋治安秩序。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本市行政区域内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租赁房屋治安管理工作的统筹规划和组织指导。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区、县（市）公安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负责指导、推进、落实、监督本行政区域内租赁房屋治安管理工作。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公安派出所按照职责分工具体负责租赁房屋信息采集登记、监督检查等治安管理工作。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市场监督管理、大数据、财政等有关部门按照各自职责做好租赁房屋治安管理相关工作。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村（居）民委员会应当协助公安机关做好租赁房屋的安全防范、法治宣传教育和治安管理工作。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出租的房屋，其建筑、消防设备、出入口和通道等，应当符合消防安全和治安管理规定；危险和违法建筑的房屋，不得出租。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出租房屋应当以原设计的房间为最小出租单位。人均租住建筑面积不得低于本市的最低标准，承租人之间有法定赡养、扶养、抚养义务的除外。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厨房、卫生间、阳台和储藏室以及其他非居住空间不得出租供人员居住。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出租人应当持有效身份证件，通过下列方式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向公安机关办理治安登记：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（一）通过网上住房租赁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服务平台在线自主登记；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（二）到房屋所在地公安派出所登记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委托房地产经纪机构、互联网平台、房屋租赁企业或者其他单位、个人出租房屋的，可以约定由房地产经纪机构、互联网平台经营者、房屋租赁企业、代理人登记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房屋出租人的治安责任：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（一）不得将房屋出租给无有效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（二）对承租人的姓名、性别、年龄、常住户口所在地、职业或者主要经济来源、服务处所等基本情况向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所在地公安派出所登记；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（三）承租人是外来暂住人口、境外人员的，应当带领或者告知其及时向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所在地公安派出所登记；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（四）发现承租人及其同住人员利用出租房屋进行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，应当及时向公安机关报告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（五）对租赁房屋经常进行安全检查，及时发现和消除安全隐患；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房屋停止租赁的，应当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所在地公安派出所办理注销手续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）房屋出租单位或者个人委托代理人管理出租房屋的，代理人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遵守有关规定，承担相应责任；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）法律、法规规定出租人应当遵守的其他规定。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同一栋楼内具有下列情形之一的，出租人应当建立管理制度，明确管理人员，落实安全管理责任，并指定专人或者通过信息采集系统向公安机关即时报送相关信息：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（一）出租房屋达到10间以上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（二）同一房屋居住人数达到15人以上的；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（三）以小时、天数为单位计算租期出租房屋的。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委托代理人管理出租房屋的，代理人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按照第一款规定履行治安责任。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房屋承租人的治安责任：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（一）向出租人提供有效身份证件；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（二）属于外来暂住人口的，应当在3日内向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所在地公安派出所登记；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（三）将承租房屋转租或者转借他人的，应当向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所在地公安派出所报送转租或者转借信息，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承担出租人治安责任；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（四）安全使用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承租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房屋，发现承租房屋有安全隐患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，应当及时告知出租人予以消除；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（五）承租的房屋不得用于生产、储存、经营易燃、易爆、有毒等危险物品；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承租的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赌博、吸毒贩毒、卖淫嫖娼、制造销售假冒伪劣商品等违法犯罪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（七）发现同住人员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有违法犯罪行为的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，应当及时向公安机关报告；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（八）法律、法规规定承租人应当遵守的其他规定。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物业服务企业应当按照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法规的规定，协助公安机关做好租赁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在租赁房屋登记中采集的信息受法律保护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任何组织和个人不得非法收集、使用、加工、传输他人信息。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广播、电视、报刊、网络等媒体应当加强租赁房屋治安管理公益宣传。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鼓励通信运营商、广告发布者、信息网络服务提供者向社会发布租赁房屋治安管理公益信息。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违反本规定的行为，法律、法规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规章已有处罚规定的，从其规定。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公安机关及其工作人员在租赁房屋治安管理工作中玩忽职守、滥用职权、徇私舞弊的，依法给予处分；构成犯罪的，依法追究刑事责任。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本规定自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5472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5472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X辽宁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沈阳市人民政府发布</w:t>
    </w:r>
  </w:p>
  <w:p>
    <w:pPr>
      <w:pStyle w:val="10"/>
      <w:wordWrap w:val="0"/>
      <w:ind w:left="5472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3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ind w:firstLine="0" w:firstLineChars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沈阳市人民政府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253"/>
    <w:rsid w:val="00172A27"/>
    <w:rsid w:val="003F497B"/>
    <w:rsid w:val="006B0EDA"/>
    <w:rsid w:val="006D58CA"/>
    <w:rsid w:val="00993565"/>
    <w:rsid w:val="00DA5E85"/>
    <w:rsid w:val="00DC69F9"/>
    <w:rsid w:val="00DE1DE9"/>
    <w:rsid w:val="00FB7656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7FDB41E4"/>
    <w:rsid w:val="7FFF1D18"/>
    <w:rsid w:val="FB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720" w:firstLineChars="200"/>
      <w:jc w:val="both"/>
    </w:pPr>
    <w:rPr>
      <w:rFonts w:ascii="仿宋_GB2312" w:hAnsi="仿宋_GB2312" w:eastAsia="仿宋_GB2312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Lines="10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黑体"/>
      <w:kern w:val="0"/>
      <w:szCs w:val="27"/>
    </w:rPr>
  </w:style>
  <w:style w:type="paragraph" w:styleId="6">
    <w:name w:val="heading 4"/>
    <w:basedOn w:val="1"/>
    <w:next w:val="1"/>
    <w:qFormat/>
    <w:uiPriority w:val="0"/>
    <w:pPr>
      <w:keepNext/>
      <w:spacing w:beforeLines="50" w:afterLines="50"/>
      <w:ind w:firstLine="0" w:firstLineChars="0"/>
      <w:jc w:val="center"/>
      <w:outlineLvl w:val="3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paragraph" w:styleId="12">
    <w:name w:val="Body Text First Indent"/>
    <w:basedOn w:val="1"/>
    <w:qFormat/>
    <w:uiPriority w:val="0"/>
    <w:pPr>
      <w:ind w:firstLine="632"/>
    </w:pPr>
  </w:style>
  <w:style w:type="character" w:styleId="15">
    <w:name w:val="Strong"/>
    <w:qFormat/>
    <w:uiPriority w:val="0"/>
    <w:rPr>
      <w:b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3 Char"/>
    <w:link w:val="5"/>
    <w:qFormat/>
    <w:uiPriority w:val="0"/>
    <w:rPr>
      <w:rFonts w:hint="eastAsia" w:ascii="宋体" w:hAnsi="宋体" w:eastAsia="黑体" w:cs="宋体"/>
      <w:kern w:val="0"/>
      <w:sz w:val="24"/>
      <w:szCs w:val="27"/>
    </w:rPr>
  </w:style>
  <w:style w:type="character" w:customStyle="1" w:styleId="18">
    <w:name w:val="批注框文本 Char"/>
    <w:basedOn w:val="14"/>
    <w:link w:val="8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3122</Words>
  <Characters>3144</Characters>
  <Lines>23</Lines>
  <Paragraphs>6</Paragraphs>
  <TotalTime>0</TotalTime>
  <ScaleCrop>false</ScaleCrop>
  <LinksUpToDate>false</LinksUpToDate>
  <CharactersWithSpaces>3291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2022-12-31T19:26:00Z</dcterms:created>
  <dc:creator>t</dc:creator>
  <cp:lastModifiedBy>zfb</cp:lastModifiedBy>
  <cp:lastPrinted>2021-10-27T11:30:00Z</cp:lastPrinted>
  <dcterms:modified xsi:type="dcterms:W3CDTF">2024-01-16T15:59:42Z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