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jc w:val="both"/>
        <w:rPr>
          <w:rFonts w:hint="default" w:ascii="Times New Roman" w:hAnsi="Times New Roman" w:eastAsia="宋体" w:cs="Times New Roman"/>
          <w:b/>
          <w:bCs/>
          <w:color w:val="auto"/>
          <w:spacing w:val="-14"/>
          <w:sz w:val="52"/>
          <w:szCs w:val="52"/>
          <w:highlight w:val="none"/>
          <w:lang w:eastAsia="zh-CN"/>
        </w:rPr>
      </w:pPr>
    </w:p>
    <w:p>
      <w:pPr>
        <w:keepNext w:val="0"/>
        <w:keepLines w:val="0"/>
        <w:pageBreakBefore w:val="0"/>
        <w:kinsoku/>
        <w:wordWrap/>
        <w:overflowPunct/>
        <w:topLinePunct w:val="0"/>
        <w:autoSpaceDE/>
        <w:autoSpaceDN/>
        <w:bidi w:val="0"/>
        <w:adjustRightInd w:val="0"/>
        <w:snapToGrid w:val="0"/>
        <w:spacing w:line="360" w:lineRule="auto"/>
        <w:jc w:val="both"/>
        <w:rPr>
          <w:rFonts w:hint="default" w:ascii="Times New Roman" w:hAnsi="Times New Roman" w:eastAsia="宋体" w:cs="Times New Roman"/>
          <w:b/>
          <w:bCs/>
          <w:color w:val="auto"/>
          <w:spacing w:val="-14"/>
          <w:sz w:val="52"/>
          <w:szCs w:val="52"/>
          <w:highlight w:val="none"/>
          <w:lang w:eastAsia="zh-CN"/>
        </w:rPr>
      </w:pPr>
    </w:p>
    <w:p>
      <w:pPr>
        <w:keepNext w:val="0"/>
        <w:keepLines w:val="0"/>
        <w:pageBreakBefore w:val="0"/>
        <w:kinsoku/>
        <w:wordWrap/>
        <w:overflowPunct/>
        <w:topLinePunct w:val="0"/>
        <w:autoSpaceDE/>
        <w:autoSpaceDN/>
        <w:bidi w:val="0"/>
        <w:adjustRightInd w:val="0"/>
        <w:snapToGrid w:val="0"/>
        <w:spacing w:line="360" w:lineRule="auto"/>
        <w:jc w:val="both"/>
        <w:rPr>
          <w:rFonts w:hint="default" w:ascii="Times New Roman" w:hAnsi="Times New Roman" w:eastAsia="宋体" w:cs="Times New Roman"/>
          <w:b/>
          <w:bCs/>
          <w:color w:val="auto"/>
          <w:spacing w:val="-14"/>
          <w:sz w:val="52"/>
          <w:szCs w:val="52"/>
          <w:highlight w:val="none"/>
          <w:lang w:eastAsia="zh-CN"/>
        </w:rPr>
      </w:pPr>
    </w:p>
    <w:p>
      <w:pPr>
        <w:keepNext w:val="0"/>
        <w:keepLines w:val="0"/>
        <w:pageBreakBefore w:val="0"/>
        <w:kinsoku/>
        <w:wordWrap/>
        <w:overflowPunct/>
        <w:topLinePunct w:val="0"/>
        <w:autoSpaceDE/>
        <w:autoSpaceDN/>
        <w:bidi w:val="0"/>
        <w:adjustRightInd w:val="0"/>
        <w:snapToGrid w:val="0"/>
        <w:spacing w:line="360" w:lineRule="auto"/>
        <w:jc w:val="center"/>
        <w:outlineLvl w:val="0"/>
        <w:rPr>
          <w:rFonts w:hint="eastAsia" w:ascii="Times New Roman" w:hAnsi="Times New Roman" w:eastAsia="宋体" w:cs="Times New Roman"/>
          <w:color w:val="auto"/>
          <w:sz w:val="52"/>
          <w:szCs w:val="52"/>
          <w:highlight w:val="none"/>
          <w:lang w:val="en-US" w:eastAsia="zh"/>
        </w:rPr>
      </w:pPr>
      <w:bookmarkStart w:id="0" w:name="_Toc6862"/>
      <w:bookmarkStart w:id="1" w:name="_Toc3458"/>
      <w:r>
        <w:rPr>
          <w:rFonts w:hint="default" w:ascii="Times New Roman" w:hAnsi="Times New Roman" w:eastAsia="宋体" w:cs="Times New Roman"/>
          <w:b/>
          <w:bCs/>
          <w:color w:val="auto"/>
          <w:spacing w:val="-14"/>
          <w:sz w:val="52"/>
          <w:szCs w:val="52"/>
          <w:highlight w:val="none"/>
          <w:lang w:eastAsia="zh-CN"/>
        </w:rPr>
        <w:t>沈阳</w:t>
      </w:r>
      <w:r>
        <w:rPr>
          <w:rFonts w:hint="default" w:ascii="Times New Roman" w:hAnsi="Times New Roman" w:eastAsia="宋体" w:cs="Times New Roman"/>
          <w:b/>
          <w:bCs/>
          <w:color w:val="auto"/>
          <w:spacing w:val="-14"/>
          <w:sz w:val="52"/>
          <w:szCs w:val="52"/>
          <w:highlight w:val="none"/>
        </w:rPr>
        <w:t>市</w:t>
      </w:r>
      <w:r>
        <w:rPr>
          <w:rFonts w:hint="default" w:ascii="Times New Roman" w:hAnsi="Times New Roman" w:eastAsia="宋体" w:cs="Times New Roman"/>
          <w:b/>
          <w:bCs/>
          <w:color w:val="auto"/>
          <w:spacing w:val="-14"/>
          <w:sz w:val="52"/>
          <w:szCs w:val="52"/>
          <w:highlight w:val="none"/>
          <w:lang w:eastAsia="zh-CN"/>
        </w:rPr>
        <w:t>高品质</w:t>
      </w:r>
      <w:r>
        <w:rPr>
          <w:rFonts w:hint="default" w:ascii="Times New Roman" w:hAnsi="Times New Roman" w:eastAsia="宋体" w:cs="Times New Roman"/>
          <w:b/>
          <w:bCs/>
          <w:color w:val="auto"/>
          <w:spacing w:val="-14"/>
          <w:sz w:val="52"/>
          <w:szCs w:val="52"/>
          <w:highlight w:val="none"/>
        </w:rPr>
        <w:t>住宅提升</w:t>
      </w:r>
      <w:r>
        <w:rPr>
          <w:rFonts w:hint="default" w:ascii="Times New Roman" w:hAnsi="Times New Roman" w:eastAsia="宋体" w:cs="Times New Roman"/>
          <w:b/>
          <w:bCs/>
          <w:color w:val="auto"/>
          <w:spacing w:val="-14"/>
          <w:sz w:val="52"/>
          <w:szCs w:val="52"/>
          <w:highlight w:val="none"/>
          <w:lang w:eastAsia="zh-CN"/>
        </w:rPr>
        <w:t>设计导则</w:t>
      </w:r>
      <w:bookmarkEnd w:id="0"/>
      <w:bookmarkEnd w:id="1"/>
      <w:r>
        <w:rPr>
          <w:rFonts w:hint="eastAsia" w:ascii="Times New Roman" w:hAnsi="Times New Roman" w:eastAsia="宋体" w:cs="Times New Roman"/>
          <w:b/>
          <w:bCs/>
          <w:color w:val="auto"/>
          <w:spacing w:val="-14"/>
          <w:sz w:val="52"/>
          <w:szCs w:val="52"/>
          <w:highlight w:val="none"/>
          <w:lang w:eastAsia="zh-CN"/>
        </w:rPr>
        <w:t>（试行</w:t>
      </w:r>
      <w:bookmarkStart w:id="67" w:name="_GoBack"/>
      <w:bookmarkEnd w:id="67"/>
      <w:r>
        <w:rPr>
          <w:rFonts w:hint="eastAsia" w:ascii="Times New Roman" w:hAnsi="Times New Roman" w:eastAsia="宋体" w:cs="Times New Roman"/>
          <w:b/>
          <w:bCs/>
          <w:color w:val="auto"/>
          <w:spacing w:val="-14"/>
          <w:sz w:val="52"/>
          <w:szCs w:val="52"/>
          <w:highlight w:val="none"/>
          <w:lang w:eastAsia="zh-CN"/>
        </w:rPr>
        <w:t>）</w:t>
      </w:r>
    </w:p>
    <w:p>
      <w:pPr>
        <w:keepNext w:val="0"/>
        <w:keepLines w:val="0"/>
        <w:pageBreakBefore w:val="0"/>
        <w:kinsoku/>
        <w:wordWrap/>
        <w:overflowPunct/>
        <w:topLinePunct w:val="0"/>
        <w:autoSpaceDE/>
        <w:autoSpaceDN/>
        <w:bidi w:val="0"/>
        <w:adjustRightInd w:val="0"/>
        <w:snapToGrid w:val="0"/>
        <w:spacing w:line="360" w:lineRule="auto"/>
        <w:ind w:left="3512"/>
        <w:jc w:val="both"/>
        <w:rPr>
          <w:rFonts w:hint="default" w:ascii="Times New Roman" w:hAnsi="Times New Roman" w:eastAsia="宋体" w:cs="Times New Roman"/>
          <w:b/>
          <w:bCs/>
          <w:color w:val="auto"/>
          <w:spacing w:val="-6"/>
          <w:sz w:val="52"/>
          <w:szCs w:val="52"/>
          <w:highlight w:val="none"/>
        </w:rPr>
      </w:pPr>
    </w:p>
    <w:p>
      <w:pPr>
        <w:keepNext w:val="0"/>
        <w:keepLines w:val="0"/>
        <w:pageBreakBefore w:val="0"/>
        <w:kinsoku/>
        <w:wordWrap/>
        <w:overflowPunct/>
        <w:topLinePunct w:val="0"/>
        <w:autoSpaceDE/>
        <w:autoSpaceDN/>
        <w:bidi w:val="0"/>
        <w:adjustRightInd w:val="0"/>
        <w:snapToGrid w:val="0"/>
        <w:spacing w:line="360" w:lineRule="auto"/>
        <w:ind w:left="3512"/>
        <w:jc w:val="both"/>
        <w:rPr>
          <w:rFonts w:hint="default" w:ascii="Times New Roman" w:hAnsi="Times New Roman" w:eastAsia="宋体" w:cs="Times New Roman"/>
          <w:b/>
          <w:bCs/>
          <w:color w:val="auto"/>
          <w:spacing w:val="-6"/>
          <w:sz w:val="52"/>
          <w:szCs w:val="52"/>
          <w:highlight w:val="none"/>
        </w:rPr>
      </w:pPr>
    </w:p>
    <w:p>
      <w:pPr>
        <w:keepNext w:val="0"/>
        <w:keepLines w:val="0"/>
        <w:pageBreakBefore w:val="0"/>
        <w:kinsoku/>
        <w:wordWrap/>
        <w:overflowPunct/>
        <w:topLinePunct w:val="0"/>
        <w:autoSpaceDE/>
        <w:autoSpaceDN/>
        <w:bidi w:val="0"/>
        <w:adjustRightInd w:val="0"/>
        <w:snapToGrid w:val="0"/>
        <w:spacing w:line="360" w:lineRule="auto"/>
        <w:ind w:left="3512"/>
        <w:jc w:val="both"/>
        <w:rPr>
          <w:rFonts w:hint="default" w:ascii="Times New Roman" w:hAnsi="Times New Roman" w:eastAsia="宋体" w:cs="Times New Roman"/>
          <w:b/>
          <w:bCs/>
          <w:color w:val="auto"/>
          <w:spacing w:val="-6"/>
          <w:sz w:val="52"/>
          <w:szCs w:val="52"/>
          <w:highlight w:val="none"/>
        </w:rPr>
      </w:pPr>
    </w:p>
    <w:p>
      <w:pPr>
        <w:keepNext w:val="0"/>
        <w:keepLines w:val="0"/>
        <w:pageBreakBefore w:val="0"/>
        <w:kinsoku/>
        <w:wordWrap/>
        <w:overflowPunct/>
        <w:topLinePunct w:val="0"/>
        <w:autoSpaceDE/>
        <w:autoSpaceDN/>
        <w:bidi w:val="0"/>
        <w:adjustRightInd w:val="0"/>
        <w:snapToGrid w:val="0"/>
        <w:spacing w:line="360" w:lineRule="auto"/>
        <w:ind w:left="3512"/>
        <w:jc w:val="both"/>
        <w:rPr>
          <w:rFonts w:hint="default" w:ascii="Times New Roman" w:hAnsi="Times New Roman" w:eastAsia="宋体" w:cs="Times New Roman"/>
          <w:b/>
          <w:bCs/>
          <w:color w:val="auto"/>
          <w:spacing w:val="-6"/>
          <w:sz w:val="52"/>
          <w:szCs w:val="52"/>
          <w:highlight w:val="none"/>
        </w:rPr>
      </w:pPr>
    </w:p>
    <w:p>
      <w:pPr>
        <w:keepNext w:val="0"/>
        <w:keepLines w:val="0"/>
        <w:pageBreakBefore w:val="0"/>
        <w:kinsoku/>
        <w:wordWrap/>
        <w:overflowPunct/>
        <w:topLinePunct w:val="0"/>
        <w:autoSpaceDE/>
        <w:autoSpaceDN/>
        <w:bidi w:val="0"/>
        <w:adjustRightInd w:val="0"/>
        <w:snapToGrid w:val="0"/>
        <w:spacing w:line="360" w:lineRule="auto"/>
        <w:ind w:left="3512"/>
        <w:jc w:val="both"/>
        <w:rPr>
          <w:rFonts w:hint="default" w:ascii="Times New Roman" w:hAnsi="Times New Roman" w:eastAsia="宋体" w:cs="Times New Roman"/>
          <w:b/>
          <w:bCs/>
          <w:color w:val="auto"/>
          <w:spacing w:val="-6"/>
          <w:sz w:val="52"/>
          <w:szCs w:val="52"/>
          <w:highlight w:val="none"/>
        </w:rPr>
      </w:pPr>
    </w:p>
    <w:p>
      <w:pPr>
        <w:keepNext w:val="0"/>
        <w:keepLines w:val="0"/>
        <w:pageBreakBefore w:val="0"/>
        <w:kinsoku/>
        <w:wordWrap/>
        <w:overflowPunct/>
        <w:topLinePunct w:val="0"/>
        <w:autoSpaceDE/>
        <w:autoSpaceDN/>
        <w:bidi w:val="0"/>
        <w:adjustRightInd w:val="0"/>
        <w:snapToGrid w:val="0"/>
        <w:spacing w:line="360" w:lineRule="auto"/>
        <w:ind w:left="3512"/>
        <w:jc w:val="both"/>
        <w:rPr>
          <w:rFonts w:hint="default" w:ascii="Times New Roman" w:hAnsi="Times New Roman" w:eastAsia="宋体" w:cs="Times New Roman"/>
          <w:b/>
          <w:bCs/>
          <w:color w:val="auto"/>
          <w:spacing w:val="-6"/>
          <w:sz w:val="52"/>
          <w:szCs w:val="52"/>
          <w:highlight w:val="none"/>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center"/>
        <w:rPr>
          <w:rFonts w:hint="default" w:ascii="Times New Roman" w:hAnsi="Times New Roman" w:eastAsia="宋体" w:cs="Times New Roman"/>
          <w:b w:val="0"/>
          <w:bCs w:val="0"/>
          <w:snapToGrid w:val="0"/>
          <w:color w:val="auto"/>
          <w:spacing w:val="9"/>
          <w:kern w:val="2"/>
          <w:sz w:val="36"/>
          <w:szCs w:val="36"/>
          <w:highlight w:val="none"/>
          <w:lang w:val="en-US" w:eastAsia="zh-CN" w:bidi="ar"/>
        </w:rPr>
      </w:pPr>
      <w:r>
        <w:rPr>
          <w:rFonts w:hint="default" w:ascii="Times New Roman" w:hAnsi="Times New Roman" w:eastAsia="宋体" w:cs="Times New Roman"/>
          <w:b w:val="0"/>
          <w:bCs w:val="0"/>
          <w:snapToGrid w:val="0"/>
          <w:color w:val="auto"/>
          <w:spacing w:val="9"/>
          <w:kern w:val="2"/>
          <w:sz w:val="36"/>
          <w:szCs w:val="36"/>
          <w:highlight w:val="none"/>
          <w:lang w:val="en-US" w:eastAsia="zh-CN" w:bidi="ar"/>
        </w:rPr>
        <w:t>沈阳市城乡建设局</w:t>
      </w:r>
    </w:p>
    <w:p>
      <w:pPr>
        <w:keepNext w:val="0"/>
        <w:keepLines w:val="0"/>
        <w:pageBreakBefore w:val="0"/>
        <w:kinsoku/>
        <w:wordWrap/>
        <w:overflowPunct/>
        <w:topLinePunct w:val="0"/>
        <w:autoSpaceDE/>
        <w:autoSpaceDN/>
        <w:bidi w:val="0"/>
        <w:adjustRightInd w:val="0"/>
        <w:snapToGrid w:val="0"/>
        <w:spacing w:line="360" w:lineRule="auto"/>
        <w:ind w:left="3512"/>
        <w:jc w:val="center"/>
        <w:rPr>
          <w:rFonts w:hint="default" w:ascii="Times New Roman" w:hAnsi="Times New Roman" w:eastAsia="宋体" w:cs="Times New Roman"/>
          <w:b/>
          <w:bCs/>
          <w:color w:val="auto"/>
          <w:spacing w:val="-6"/>
          <w:sz w:val="36"/>
          <w:szCs w:val="36"/>
          <w:highlight w:val="none"/>
        </w:rPr>
      </w:pPr>
    </w:p>
    <w:p>
      <w:pPr>
        <w:keepNext w:val="0"/>
        <w:keepLines w:val="0"/>
        <w:pageBreakBefore w:val="0"/>
        <w:kinsoku/>
        <w:wordWrap/>
        <w:overflowPunct/>
        <w:topLinePunct w:val="0"/>
        <w:autoSpaceDE/>
        <w:autoSpaceDN/>
        <w:bidi w:val="0"/>
        <w:adjustRightInd w:val="0"/>
        <w:snapToGrid w:val="0"/>
        <w:spacing w:line="360" w:lineRule="auto"/>
        <w:ind w:left="3512" w:firstLine="348" w:firstLineChars="100"/>
        <w:jc w:val="both"/>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b w:val="0"/>
          <w:bCs w:val="0"/>
          <w:color w:val="auto"/>
          <w:spacing w:val="-6"/>
          <w:sz w:val="36"/>
          <w:szCs w:val="36"/>
          <w:highlight w:val="none"/>
          <w:lang w:eastAsia="zh"/>
        </w:rPr>
        <w:t>2025.0</w:t>
      </w:r>
      <w:r>
        <w:rPr>
          <w:rFonts w:hint="eastAsia" w:ascii="Times New Roman" w:hAnsi="Times New Roman" w:eastAsia="宋体" w:cs="Times New Roman"/>
          <w:b w:val="0"/>
          <w:bCs w:val="0"/>
          <w:color w:val="auto"/>
          <w:spacing w:val="-6"/>
          <w:sz w:val="36"/>
          <w:szCs w:val="36"/>
          <w:highlight w:val="none"/>
          <w:lang w:val="en-US" w:eastAsia="zh-CN"/>
        </w:rPr>
        <w:t>8</w:t>
      </w:r>
    </w:p>
    <w:p>
      <w:pPr>
        <w:keepNext w:val="0"/>
        <w:keepLines w:val="0"/>
        <w:pageBreakBefore w:val="0"/>
        <w:kinsoku/>
        <w:wordWrap/>
        <w:overflowPunct/>
        <w:topLinePunct w:val="0"/>
        <w:autoSpaceDE/>
        <w:autoSpaceDN/>
        <w:bidi w:val="0"/>
        <w:adjustRightInd w:val="0"/>
        <w:snapToGrid w:val="0"/>
        <w:spacing w:line="360" w:lineRule="auto"/>
        <w:ind w:left="3399"/>
        <w:jc w:val="both"/>
        <w:rPr>
          <w:rFonts w:hint="default" w:ascii="Times New Roman" w:hAnsi="Times New Roman" w:eastAsia="黑体" w:cs="Times New Roman"/>
          <w:color w:val="auto"/>
          <w:sz w:val="34"/>
          <w:szCs w:val="34"/>
          <w:highlight w:val="none"/>
        </w:rPr>
      </w:pPr>
    </w:p>
    <w:p>
      <w:pPr>
        <w:keepNext w:val="0"/>
        <w:keepLines w:val="0"/>
        <w:pageBreakBefore w:val="0"/>
        <w:widowControl/>
        <w:kinsoku/>
        <w:wordWrap/>
        <w:overflowPunct/>
        <w:topLinePunct w:val="0"/>
        <w:autoSpaceDE/>
        <w:autoSpaceDN/>
        <w:bidi w:val="0"/>
        <w:adjustRightInd w:val="0"/>
        <w:snapToGrid w:val="0"/>
        <w:spacing w:before="313" w:beforeLines="100" w:after="313" w:afterLines="100" w:line="360" w:lineRule="auto"/>
        <w:jc w:val="center"/>
        <w:textAlignment w:val="baseline"/>
        <w:outlineLvl w:val="0"/>
        <w:rPr>
          <w:rFonts w:hint="default" w:ascii="Times New Roman" w:hAnsi="Times New Roman" w:eastAsia="黑体" w:cs="Times New Roman"/>
          <w:color w:val="auto"/>
          <w:sz w:val="36"/>
          <w:szCs w:val="36"/>
          <w:highlight w:val="none"/>
        </w:rPr>
        <w:sectPr>
          <w:pgSz w:w="12242" w:h="15842"/>
          <w:pgMar w:top="1440" w:right="1800" w:bottom="1440" w:left="1800" w:header="851" w:footer="992" w:gutter="0"/>
          <w:pgNumType w:fmt="decimal" w:start="1"/>
          <w:cols w:space="425" w:num="1"/>
          <w:docGrid w:type="lines" w:linePitch="312" w:charSpace="0"/>
        </w:sectPr>
      </w:pPr>
      <w:bookmarkStart w:id="2" w:name="_Toc1499"/>
      <w:bookmarkStart w:id="3" w:name="_Toc30039"/>
    </w:p>
    <w:p>
      <w:pPr>
        <w:keepNext w:val="0"/>
        <w:keepLines w:val="0"/>
        <w:pageBreakBefore w:val="0"/>
        <w:widowControl/>
        <w:kinsoku/>
        <w:wordWrap/>
        <w:overflowPunct/>
        <w:topLinePunct w:val="0"/>
        <w:autoSpaceDE/>
        <w:autoSpaceDN/>
        <w:bidi w:val="0"/>
        <w:adjustRightInd w:val="0"/>
        <w:snapToGrid w:val="0"/>
        <w:spacing w:before="313" w:beforeLines="100" w:after="313" w:afterLines="100" w:line="360" w:lineRule="auto"/>
        <w:jc w:val="center"/>
        <w:textAlignment w:val="baseline"/>
        <w:outlineLvl w:val="0"/>
        <w:rPr>
          <w:rFonts w:hint="default" w:ascii="Times New Roman" w:hAnsi="Times New Roman" w:eastAsia="黑体" w:cs="Times New Roman"/>
          <w:color w:val="auto"/>
          <w:sz w:val="36"/>
          <w:szCs w:val="36"/>
          <w:highlight w:val="none"/>
        </w:rPr>
      </w:pPr>
      <w:r>
        <w:rPr>
          <w:rFonts w:hint="default" w:ascii="Times New Roman" w:hAnsi="Times New Roman" w:eastAsia="黑体" w:cs="Times New Roman"/>
          <w:color w:val="auto"/>
          <w:sz w:val="36"/>
          <w:szCs w:val="36"/>
          <w:highlight w:val="none"/>
        </w:rPr>
        <w:t>前言</w:t>
      </w:r>
      <w:bookmarkEnd w:id="2"/>
      <w:bookmarkEnd w:id="3"/>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96" w:firstLineChars="200"/>
        <w:jc w:val="both"/>
        <w:rPr>
          <w:rFonts w:hint="default" w:ascii="Times New Roman" w:hAnsi="Times New Roman" w:eastAsia="宋体" w:cs="Times New Roman"/>
          <w:b w:val="0"/>
          <w:bCs w:val="0"/>
          <w:snapToGrid w:val="0"/>
          <w:color w:val="auto"/>
          <w:spacing w:val="9"/>
          <w:kern w:val="2"/>
          <w:sz w:val="28"/>
          <w:szCs w:val="28"/>
          <w:highlight w:val="none"/>
          <w:lang w:val="en-US" w:eastAsia="zh-CN" w:bidi="ar"/>
        </w:rPr>
      </w:pPr>
      <w:r>
        <w:rPr>
          <w:rFonts w:hint="default" w:ascii="Times New Roman" w:hAnsi="Times New Roman" w:eastAsia="宋体" w:cs="Times New Roman"/>
          <w:b w:val="0"/>
          <w:bCs w:val="0"/>
          <w:snapToGrid w:val="0"/>
          <w:color w:val="auto"/>
          <w:spacing w:val="9"/>
          <w:kern w:val="2"/>
          <w:sz w:val="28"/>
          <w:szCs w:val="28"/>
          <w:highlight w:val="none"/>
          <w:lang w:val="en-US" w:eastAsia="zh-CN" w:bidi="ar"/>
        </w:rPr>
        <w:t>近年来，城市住宅发展已经步入</w:t>
      </w:r>
      <w:r>
        <w:rPr>
          <w:rFonts w:hint="eastAsia" w:ascii="Times New Roman" w:hAnsi="Times New Roman" w:eastAsia="宋体" w:cs="Times New Roman"/>
          <w:b w:val="0"/>
          <w:bCs w:val="0"/>
          <w:snapToGrid w:val="0"/>
          <w:color w:val="auto"/>
          <w:spacing w:val="9"/>
          <w:kern w:val="2"/>
          <w:sz w:val="28"/>
          <w:szCs w:val="28"/>
          <w:highlight w:val="none"/>
          <w:lang w:val="en-US" w:eastAsia="zh" w:bidi="ar"/>
        </w:rPr>
        <w:t>“</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品质升级时代</w:t>
      </w:r>
      <w:r>
        <w:rPr>
          <w:rFonts w:hint="eastAsia" w:ascii="Times New Roman" w:hAnsi="Times New Roman" w:eastAsia="宋体" w:cs="Times New Roman"/>
          <w:b w:val="0"/>
          <w:bCs w:val="0"/>
          <w:snapToGrid w:val="0"/>
          <w:color w:val="auto"/>
          <w:spacing w:val="9"/>
          <w:kern w:val="2"/>
          <w:sz w:val="28"/>
          <w:szCs w:val="28"/>
          <w:highlight w:val="none"/>
          <w:lang w:val="en-US" w:eastAsia="zh" w:bidi="ar"/>
        </w:rPr>
        <w:t>”</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，建设绿色、低碳、智能、安全的</w:t>
      </w:r>
      <w:r>
        <w:rPr>
          <w:rFonts w:hint="eastAsia" w:ascii="Times New Roman" w:hAnsi="Times New Roman" w:eastAsia="宋体" w:cs="Times New Roman"/>
          <w:b w:val="0"/>
          <w:bCs w:val="0"/>
          <w:snapToGrid w:val="0"/>
          <w:color w:val="auto"/>
          <w:spacing w:val="9"/>
          <w:kern w:val="2"/>
          <w:sz w:val="28"/>
          <w:szCs w:val="28"/>
          <w:highlight w:val="none"/>
          <w:lang w:val="en-US" w:eastAsia="zh" w:bidi="ar"/>
        </w:rPr>
        <w:t>“</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好房子</w:t>
      </w:r>
      <w:r>
        <w:rPr>
          <w:rFonts w:hint="eastAsia" w:ascii="Times New Roman" w:hAnsi="Times New Roman" w:eastAsia="宋体" w:cs="Times New Roman"/>
          <w:b w:val="0"/>
          <w:bCs w:val="0"/>
          <w:snapToGrid w:val="0"/>
          <w:color w:val="auto"/>
          <w:spacing w:val="9"/>
          <w:kern w:val="2"/>
          <w:sz w:val="28"/>
          <w:szCs w:val="28"/>
          <w:highlight w:val="none"/>
          <w:lang w:val="en-US" w:eastAsia="zh" w:bidi="ar"/>
        </w:rPr>
        <w:t>”</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成为我国建筑行业转型发展的重要方向。为贯彻落实住建部关于提升住宅品质的发展要求，促进我市住宅建设高质量发展，沈阳市城乡建设局在认真总结近年来投诉问题和沈阳市住宅设计、建筑工程实践经验基础上，以提升住宅设计质量和功能性能为目标，对住宅品质提升的关键点和相关技术要求进行分析梳理，在征求建设单位、设计单位及行业专家意见的基础上，编制了《沈阳市高品质住宅提升设计导则》，更好地提升沈阳市住宅设计质量和品质。</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596" w:firstLineChars="200"/>
        <w:jc w:val="left"/>
        <w:textAlignment w:val="baseline"/>
        <w:rPr>
          <w:rFonts w:hint="default" w:ascii="Times New Roman" w:hAnsi="Times New Roman" w:eastAsia="宋体" w:cs="Times New Roman"/>
          <w:b w:val="0"/>
          <w:bCs w:val="0"/>
          <w:snapToGrid w:val="0"/>
          <w:color w:val="auto"/>
          <w:spacing w:val="9"/>
          <w:kern w:val="2"/>
          <w:sz w:val="28"/>
          <w:szCs w:val="28"/>
          <w:highlight w:val="none"/>
          <w:lang w:val="en-US" w:eastAsia="zh" w:bidi="ar"/>
        </w:rPr>
      </w:pPr>
      <w:r>
        <w:rPr>
          <w:rFonts w:hint="default" w:ascii="Times New Roman" w:hAnsi="Times New Roman" w:eastAsia="宋体" w:cs="Times New Roman"/>
          <w:b w:val="0"/>
          <w:bCs w:val="0"/>
          <w:snapToGrid w:val="0"/>
          <w:color w:val="auto"/>
          <w:spacing w:val="9"/>
          <w:kern w:val="2"/>
          <w:sz w:val="28"/>
          <w:szCs w:val="28"/>
          <w:highlight w:val="none"/>
          <w:lang w:val="en-US" w:eastAsia="zh-CN" w:bidi="ar"/>
        </w:rPr>
        <w:t>本</w:t>
      </w:r>
      <w:r>
        <w:rPr>
          <w:rFonts w:hint="default" w:ascii="Times New Roman" w:hAnsi="Times New Roman" w:eastAsia="宋体" w:cs="Times New Roman"/>
          <w:b w:val="0"/>
          <w:bCs w:val="0"/>
          <w:snapToGrid w:val="0"/>
          <w:color w:val="auto"/>
          <w:spacing w:val="9"/>
          <w:kern w:val="2"/>
          <w:sz w:val="28"/>
          <w:szCs w:val="28"/>
          <w:highlight w:val="none"/>
          <w:lang w:val="en-US" w:eastAsia="zh" w:bidi="ar"/>
        </w:rPr>
        <w:t>导则</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的主要内容</w:t>
      </w:r>
      <w:r>
        <w:rPr>
          <w:rFonts w:hint="default" w:ascii="Times New Roman" w:hAnsi="Times New Roman" w:eastAsia="宋体" w:cs="Times New Roman"/>
          <w:b w:val="0"/>
          <w:bCs w:val="0"/>
          <w:snapToGrid w:val="0"/>
          <w:color w:val="auto"/>
          <w:spacing w:val="9"/>
          <w:kern w:val="2"/>
          <w:sz w:val="28"/>
          <w:szCs w:val="28"/>
          <w:highlight w:val="none"/>
          <w:lang w:val="en-US" w:eastAsia="zh" w:bidi="ar"/>
        </w:rPr>
        <w:t>：</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1.总则；2.</w:t>
      </w:r>
      <w:r>
        <w:rPr>
          <w:rFonts w:hint="default" w:ascii="Times New Roman" w:hAnsi="Times New Roman" w:eastAsia="宋体" w:cs="Times New Roman"/>
          <w:b w:val="0"/>
          <w:bCs w:val="0"/>
          <w:snapToGrid w:val="0"/>
          <w:color w:val="auto"/>
          <w:spacing w:val="9"/>
          <w:kern w:val="2"/>
          <w:sz w:val="28"/>
          <w:szCs w:val="28"/>
          <w:highlight w:val="none"/>
          <w:lang w:val="en-US" w:eastAsia="zh" w:bidi="ar"/>
        </w:rPr>
        <w:t>一般</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规定；3.安全耐久；4.宜居便利；5.</w:t>
      </w:r>
      <w:r>
        <w:rPr>
          <w:rFonts w:hint="default" w:ascii="Times New Roman" w:hAnsi="Times New Roman" w:eastAsia="宋体" w:cs="Times New Roman"/>
          <w:b w:val="0"/>
          <w:bCs w:val="0"/>
          <w:snapToGrid w:val="0"/>
          <w:color w:val="auto"/>
          <w:spacing w:val="9"/>
          <w:kern w:val="2"/>
          <w:sz w:val="28"/>
          <w:szCs w:val="28"/>
          <w:highlight w:val="none"/>
          <w:lang w:val="en-US" w:eastAsia="zh" w:bidi="ar"/>
        </w:rPr>
        <w:t>健康</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舒适；6.绿色低碳；7</w:t>
      </w:r>
      <w:r>
        <w:rPr>
          <w:rFonts w:hint="default" w:ascii="Times New Roman" w:hAnsi="Times New Roman" w:eastAsia="宋体" w:cs="Times New Roman"/>
          <w:b w:val="0"/>
          <w:bCs w:val="0"/>
          <w:snapToGrid w:val="0"/>
          <w:color w:val="auto"/>
          <w:spacing w:val="9"/>
          <w:kern w:val="2"/>
          <w:sz w:val="28"/>
          <w:szCs w:val="28"/>
          <w:highlight w:val="none"/>
          <w:lang w:val="en-US" w:eastAsia="zh" w:bidi="ar"/>
        </w:rPr>
        <w:t>.</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智慧</w:t>
      </w:r>
      <w:r>
        <w:rPr>
          <w:rFonts w:hint="default" w:ascii="Times New Roman" w:hAnsi="Times New Roman" w:eastAsia="宋体" w:cs="Times New Roman"/>
          <w:b w:val="0"/>
          <w:bCs w:val="0"/>
          <w:snapToGrid w:val="0"/>
          <w:color w:val="auto"/>
          <w:spacing w:val="9"/>
          <w:kern w:val="2"/>
          <w:sz w:val="28"/>
          <w:szCs w:val="28"/>
          <w:highlight w:val="none"/>
          <w:lang w:val="en-US" w:eastAsia="zh" w:bidi="ar"/>
        </w:rPr>
        <w:t>科技</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；8.服务管理。</w:t>
      </w:r>
    </w:p>
    <w:p>
      <w:pPr>
        <w:keepNext w:val="0"/>
        <w:keepLines w:val="0"/>
        <w:pageBreakBefore w:val="0"/>
        <w:widowControl w:val="0"/>
        <w:suppressLineNumbers w:val="0"/>
        <w:kinsoku/>
        <w:wordWrap w:val="0"/>
        <w:overflowPunct w:val="0"/>
        <w:topLinePunct w:val="0"/>
        <w:autoSpaceDE/>
        <w:autoSpaceDN/>
        <w:bidi w:val="0"/>
        <w:adjustRightInd w:val="0"/>
        <w:snapToGrid w:val="0"/>
        <w:spacing w:beforeAutospacing="0" w:afterAutospacing="0" w:line="360" w:lineRule="auto"/>
        <w:ind w:right="0" w:firstLine="596" w:firstLineChars="200"/>
        <w:jc w:val="both"/>
        <w:rPr>
          <w:rFonts w:hint="default" w:ascii="Times New Roman" w:hAnsi="Times New Roman" w:eastAsia="宋体" w:cs="Times New Roman"/>
          <w:b w:val="0"/>
          <w:bCs w:val="0"/>
          <w:color w:val="auto"/>
          <w:spacing w:val="9"/>
          <w:kern w:val="2"/>
          <w:sz w:val="28"/>
          <w:szCs w:val="28"/>
          <w:highlight w:val="none"/>
        </w:rPr>
      </w:pPr>
      <w:r>
        <w:rPr>
          <w:rFonts w:hint="default" w:ascii="Times New Roman" w:hAnsi="Times New Roman" w:eastAsia="宋体" w:cs="Times New Roman"/>
          <w:b w:val="0"/>
          <w:bCs w:val="0"/>
          <w:snapToGrid w:val="0"/>
          <w:color w:val="auto"/>
          <w:spacing w:val="9"/>
          <w:kern w:val="2"/>
          <w:sz w:val="28"/>
          <w:szCs w:val="28"/>
          <w:highlight w:val="none"/>
          <w:lang w:val="en-US" w:eastAsia="zh-CN" w:bidi="ar"/>
        </w:rPr>
        <w:t>本导则由沈阳市城乡建设局负责管理，由辽宁省建筑设计研究院有限责任公司负责具体技术内容的解释。各地在执行过程中如有意见或建议，请寄送至辽宁省建筑设计研究院有限责任公司（地址：沈阳市和平区和平南大街84号，邮编：110005，邮箱：ldi@ldi.com.cn）</w:t>
      </w:r>
      <w:r>
        <w:rPr>
          <w:rFonts w:hint="eastAsia" w:ascii="Times New Roman" w:hAnsi="Times New Roman" w:eastAsia="宋体" w:cs="Times New Roman"/>
          <w:b w:val="0"/>
          <w:bCs w:val="0"/>
          <w:snapToGrid w:val="0"/>
          <w:color w:val="auto"/>
          <w:spacing w:val="9"/>
          <w:kern w:val="2"/>
          <w:sz w:val="28"/>
          <w:szCs w:val="28"/>
          <w:highlight w:val="none"/>
          <w:lang w:val="en-US" w:eastAsia="zh" w:bidi="ar"/>
        </w:rPr>
        <w:t>，</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以便今后修订时参考。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96" w:firstLineChars="200"/>
        <w:jc w:val="both"/>
        <w:rPr>
          <w:rFonts w:hint="default" w:ascii="Times New Roman" w:hAnsi="Times New Roman" w:eastAsia="宋体" w:cs="Times New Roman"/>
          <w:b w:val="0"/>
          <w:bCs w:val="0"/>
          <w:snapToGrid w:val="0"/>
          <w:color w:val="auto"/>
          <w:spacing w:val="9"/>
          <w:kern w:val="2"/>
          <w:sz w:val="28"/>
          <w:szCs w:val="28"/>
          <w:highlight w:val="none"/>
          <w:lang w:val="en-US" w:eastAsia="zh-CN" w:bidi="ar"/>
        </w:rPr>
      </w:pPr>
      <w:r>
        <w:rPr>
          <w:rFonts w:hint="default" w:ascii="Times New Roman" w:hAnsi="Times New Roman" w:eastAsia="宋体" w:cs="Times New Roman"/>
          <w:b w:val="0"/>
          <w:bCs w:val="0"/>
          <w:snapToGrid w:val="0"/>
          <w:color w:val="auto"/>
          <w:spacing w:val="9"/>
          <w:kern w:val="2"/>
          <w:sz w:val="28"/>
          <w:szCs w:val="28"/>
          <w:highlight w:val="none"/>
          <w:lang w:val="en-US" w:eastAsia="zh-CN" w:bidi="ar"/>
        </w:rPr>
        <w:t>主编单位：沈阳市城乡建设局</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2086" w:firstLineChars="700"/>
        <w:jc w:val="both"/>
        <w:rPr>
          <w:rFonts w:hint="default" w:ascii="Times New Roman" w:hAnsi="Times New Roman" w:eastAsia="宋体" w:cs="Times New Roman"/>
          <w:b w:val="0"/>
          <w:bCs w:val="0"/>
          <w:snapToGrid w:val="0"/>
          <w:color w:val="auto"/>
          <w:spacing w:val="9"/>
          <w:kern w:val="2"/>
          <w:sz w:val="28"/>
          <w:szCs w:val="28"/>
          <w:highlight w:val="none"/>
          <w:lang w:val="en-US" w:eastAsia="zh-CN" w:bidi="ar"/>
        </w:rPr>
      </w:pPr>
      <w:r>
        <w:rPr>
          <w:rFonts w:hint="default" w:ascii="Times New Roman" w:hAnsi="Times New Roman" w:eastAsia="宋体" w:cs="Times New Roman"/>
          <w:b w:val="0"/>
          <w:bCs w:val="0"/>
          <w:snapToGrid w:val="0"/>
          <w:color w:val="auto"/>
          <w:spacing w:val="9"/>
          <w:kern w:val="2"/>
          <w:sz w:val="28"/>
          <w:szCs w:val="28"/>
          <w:highlight w:val="none"/>
          <w:lang w:val="en-US" w:eastAsia="zh-CN" w:bidi="ar"/>
        </w:rPr>
        <w:t>辽宁省建筑设计研究院有限责任公司</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596" w:firstLineChars="200"/>
        <w:jc w:val="both"/>
        <w:rPr>
          <w:rFonts w:hint="default" w:ascii="Times New Roman" w:hAnsi="Times New Roman" w:eastAsia="宋体" w:cs="Times New Roman"/>
          <w:b w:val="0"/>
          <w:bCs w:val="0"/>
          <w:snapToGrid w:val="0"/>
          <w:color w:val="auto"/>
          <w:spacing w:val="9"/>
          <w:kern w:val="2"/>
          <w:sz w:val="28"/>
          <w:szCs w:val="28"/>
          <w:highlight w:val="none"/>
          <w:lang w:val="en-US" w:eastAsia="zh" w:bidi="ar"/>
        </w:rPr>
      </w:pPr>
      <w:r>
        <w:rPr>
          <w:rFonts w:hint="default" w:ascii="Times New Roman" w:hAnsi="Times New Roman" w:eastAsia="宋体" w:cs="Times New Roman"/>
          <w:b w:val="0"/>
          <w:bCs w:val="0"/>
          <w:snapToGrid w:val="0"/>
          <w:color w:val="auto"/>
          <w:spacing w:val="9"/>
          <w:kern w:val="2"/>
          <w:sz w:val="28"/>
          <w:szCs w:val="28"/>
          <w:highlight w:val="none"/>
          <w:lang w:val="en-US" w:eastAsia="zh" w:bidi="ar"/>
        </w:rPr>
        <w:t>参编</w:t>
      </w:r>
      <w:r>
        <w:rPr>
          <w:rFonts w:hint="default" w:ascii="Times New Roman" w:hAnsi="Times New Roman" w:eastAsia="宋体" w:cs="Times New Roman"/>
          <w:b w:val="0"/>
          <w:bCs w:val="0"/>
          <w:snapToGrid w:val="0"/>
          <w:color w:val="auto"/>
          <w:spacing w:val="9"/>
          <w:kern w:val="2"/>
          <w:sz w:val="28"/>
          <w:szCs w:val="28"/>
          <w:highlight w:val="none"/>
          <w:lang w:val="en-US" w:eastAsia="zh-CN" w:bidi="ar"/>
        </w:rPr>
        <w:t>单位：</w:t>
      </w:r>
      <w:r>
        <w:rPr>
          <w:rFonts w:hint="default" w:ascii="Times New Roman" w:hAnsi="Times New Roman" w:eastAsia="宋体" w:cs="Times New Roman"/>
          <w:b w:val="0"/>
          <w:bCs w:val="0"/>
          <w:snapToGrid w:val="0"/>
          <w:color w:val="auto"/>
          <w:spacing w:val="9"/>
          <w:kern w:val="2"/>
          <w:sz w:val="28"/>
          <w:szCs w:val="28"/>
          <w:highlight w:val="none"/>
          <w:lang w:val="en-US" w:eastAsia="zh" w:bidi="ar"/>
        </w:rPr>
        <w:t>沈阳市绿色建筑协会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2086" w:firstLineChars="700"/>
        <w:jc w:val="both"/>
        <w:rPr>
          <w:rFonts w:hint="default" w:ascii="Times New Roman" w:hAnsi="Times New Roman" w:eastAsia="宋体" w:cs="Times New Roman"/>
          <w:b w:val="0"/>
          <w:bCs w:val="0"/>
          <w:snapToGrid w:val="0"/>
          <w:color w:val="auto"/>
          <w:spacing w:val="9"/>
          <w:kern w:val="2"/>
          <w:sz w:val="28"/>
          <w:szCs w:val="28"/>
          <w:highlight w:val="none"/>
          <w:lang w:val="en-US" w:eastAsia="zh" w:bidi="ar"/>
        </w:rPr>
      </w:pPr>
      <w:r>
        <w:rPr>
          <w:rFonts w:hint="default" w:ascii="Times New Roman" w:hAnsi="Times New Roman" w:eastAsia="宋体" w:cs="Times New Roman"/>
          <w:b w:val="0"/>
          <w:bCs w:val="0"/>
          <w:snapToGrid w:val="0"/>
          <w:color w:val="auto"/>
          <w:spacing w:val="9"/>
          <w:kern w:val="2"/>
          <w:sz w:val="28"/>
          <w:szCs w:val="28"/>
          <w:highlight w:val="none"/>
          <w:lang w:val="en-US" w:eastAsia="zh" w:bidi="ar"/>
        </w:rPr>
        <w:t>辽宁省建设科学研究院有限责任公司</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2086" w:firstLineChars="700"/>
        <w:jc w:val="both"/>
        <w:rPr>
          <w:rFonts w:hint="eastAsia" w:ascii="Times New Roman" w:hAnsi="Times New Roman" w:eastAsia="宋体" w:cs="Times New Roman"/>
          <w:b w:val="0"/>
          <w:bCs w:val="0"/>
          <w:snapToGrid w:val="0"/>
          <w:color w:val="auto"/>
          <w:spacing w:val="9"/>
          <w:kern w:val="2"/>
          <w:sz w:val="28"/>
          <w:szCs w:val="28"/>
          <w:highlight w:val="none"/>
          <w:lang w:val="en-US" w:eastAsia="zh" w:bidi="ar"/>
        </w:rPr>
      </w:pPr>
      <w:r>
        <w:rPr>
          <w:rFonts w:hint="eastAsia" w:ascii="Times New Roman" w:hAnsi="Times New Roman" w:eastAsia="宋体" w:cs="Times New Roman"/>
          <w:b w:val="0"/>
          <w:bCs w:val="0"/>
          <w:snapToGrid w:val="0"/>
          <w:color w:val="auto"/>
          <w:spacing w:val="9"/>
          <w:kern w:val="2"/>
          <w:sz w:val="28"/>
          <w:szCs w:val="28"/>
          <w:highlight w:val="none"/>
          <w:lang w:val="en-US" w:eastAsia="zh" w:bidi="ar"/>
        </w:rPr>
        <w:t xml:space="preserve">中海地产（沈阳）有限公司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2086" w:firstLineChars="700"/>
        <w:jc w:val="both"/>
        <w:rPr>
          <w:rFonts w:hint="eastAsia" w:ascii="Times New Roman" w:hAnsi="Times New Roman" w:eastAsia="宋体" w:cs="Times New Roman"/>
          <w:b w:val="0"/>
          <w:bCs w:val="0"/>
          <w:snapToGrid w:val="0"/>
          <w:color w:val="auto"/>
          <w:spacing w:val="9"/>
          <w:kern w:val="2"/>
          <w:sz w:val="28"/>
          <w:szCs w:val="28"/>
          <w:highlight w:val="none"/>
          <w:lang w:val="en-US" w:eastAsia="zh" w:bidi="ar"/>
        </w:rPr>
      </w:pPr>
      <w:r>
        <w:rPr>
          <w:rFonts w:hint="eastAsia" w:ascii="Times New Roman" w:hAnsi="Times New Roman" w:eastAsia="宋体" w:cs="Times New Roman"/>
          <w:b w:val="0"/>
          <w:bCs w:val="0"/>
          <w:snapToGrid w:val="0"/>
          <w:color w:val="auto"/>
          <w:spacing w:val="9"/>
          <w:kern w:val="2"/>
          <w:sz w:val="28"/>
          <w:szCs w:val="28"/>
          <w:highlight w:val="none"/>
          <w:lang w:val="en-US" w:eastAsia="zh" w:bidi="ar"/>
        </w:rPr>
        <w:t>沈阳市阳光窗业有限公司</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2086" w:firstLineChars="700"/>
        <w:jc w:val="both"/>
        <w:rPr>
          <w:rFonts w:hint="eastAsia" w:ascii="Times New Roman" w:hAnsi="Times New Roman" w:eastAsia="宋体" w:cs="Times New Roman"/>
          <w:b w:val="0"/>
          <w:bCs w:val="0"/>
          <w:snapToGrid w:val="0"/>
          <w:color w:val="auto"/>
          <w:spacing w:val="9"/>
          <w:kern w:val="2"/>
          <w:sz w:val="28"/>
          <w:szCs w:val="28"/>
          <w:highlight w:val="none"/>
          <w:lang w:val="en-US" w:eastAsia="zh" w:bidi="ar"/>
        </w:rPr>
      </w:pPr>
      <w:r>
        <w:rPr>
          <w:rFonts w:hint="eastAsia" w:ascii="Times New Roman" w:hAnsi="Times New Roman" w:eastAsia="宋体" w:cs="Times New Roman"/>
          <w:b w:val="0"/>
          <w:bCs w:val="0"/>
          <w:snapToGrid w:val="0"/>
          <w:color w:val="auto"/>
          <w:spacing w:val="9"/>
          <w:kern w:val="2"/>
          <w:sz w:val="28"/>
          <w:szCs w:val="28"/>
          <w:highlight w:val="none"/>
          <w:lang w:val="en-US" w:eastAsia="zh" w:bidi="ar"/>
        </w:rPr>
        <w:t>辽宁建院施工图设计审查咨询有限公司</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2086" w:firstLineChars="700"/>
        <w:jc w:val="both"/>
        <w:rPr>
          <w:rFonts w:hint="eastAsia" w:ascii="Times New Roman" w:hAnsi="Times New Roman" w:eastAsia="宋体" w:cs="Times New Roman"/>
          <w:b w:val="0"/>
          <w:bCs w:val="0"/>
          <w:snapToGrid w:val="0"/>
          <w:color w:val="auto"/>
          <w:spacing w:val="9"/>
          <w:kern w:val="2"/>
          <w:sz w:val="28"/>
          <w:szCs w:val="28"/>
          <w:highlight w:val="none"/>
          <w:lang w:val="en-US" w:eastAsia="zh" w:bidi="ar"/>
        </w:rPr>
      </w:pPr>
      <w:r>
        <w:rPr>
          <w:rFonts w:hint="eastAsia" w:ascii="Times New Roman" w:hAnsi="Times New Roman" w:eastAsia="宋体" w:cs="Times New Roman"/>
          <w:b w:val="0"/>
          <w:bCs w:val="0"/>
          <w:snapToGrid w:val="0"/>
          <w:color w:val="auto"/>
          <w:spacing w:val="9"/>
          <w:kern w:val="2"/>
          <w:sz w:val="28"/>
          <w:szCs w:val="28"/>
          <w:highlight w:val="none"/>
          <w:lang w:val="en-US" w:eastAsia="zh" w:bidi="ar"/>
        </w:rPr>
        <w:t>辽宁京通建筑工程有限公司</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2086" w:firstLineChars="700"/>
        <w:jc w:val="both"/>
        <w:rPr>
          <w:rFonts w:hint="eastAsia" w:ascii="Times New Roman" w:hAnsi="Times New Roman" w:eastAsia="宋体" w:cs="Times New Roman"/>
          <w:b w:val="0"/>
          <w:bCs w:val="0"/>
          <w:snapToGrid w:val="0"/>
          <w:color w:val="auto"/>
          <w:spacing w:val="9"/>
          <w:kern w:val="2"/>
          <w:sz w:val="28"/>
          <w:szCs w:val="28"/>
          <w:highlight w:val="none"/>
          <w:lang w:val="en-US" w:eastAsia="zh" w:bidi="ar"/>
        </w:rPr>
      </w:pPr>
      <w:r>
        <w:rPr>
          <w:rFonts w:hint="eastAsia" w:ascii="Times New Roman" w:hAnsi="Times New Roman" w:eastAsia="宋体" w:cs="Times New Roman"/>
          <w:b w:val="0"/>
          <w:bCs w:val="0"/>
          <w:snapToGrid w:val="0"/>
          <w:color w:val="auto"/>
          <w:spacing w:val="9"/>
          <w:kern w:val="2"/>
          <w:sz w:val="28"/>
          <w:szCs w:val="28"/>
          <w:highlight w:val="none"/>
          <w:lang w:val="en-US" w:eastAsia="zh" w:bidi="ar"/>
        </w:rPr>
        <w:t>亚泰集团沈阳现代建筑工业有限公司</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2086" w:firstLineChars="700"/>
        <w:jc w:val="both"/>
        <w:rPr>
          <w:rFonts w:hint="eastAsia" w:ascii="Times New Roman" w:hAnsi="Times New Roman" w:eastAsia="宋体" w:cs="Times New Roman"/>
          <w:b w:val="0"/>
          <w:bCs w:val="0"/>
          <w:snapToGrid w:val="0"/>
          <w:color w:val="auto"/>
          <w:spacing w:val="9"/>
          <w:kern w:val="2"/>
          <w:sz w:val="28"/>
          <w:szCs w:val="28"/>
          <w:highlight w:val="none"/>
          <w:lang w:val="en-US" w:eastAsia="zh" w:bidi="ar"/>
        </w:rPr>
      </w:pPr>
    </w:p>
    <w:p>
      <w:pPr>
        <w:keepNext w:val="0"/>
        <w:keepLines w:val="0"/>
        <w:pageBreakBefore w:val="0"/>
        <w:widowControl w:val="0"/>
        <w:suppressLineNumbers w:val="0"/>
        <w:tabs>
          <w:tab w:val="left" w:pos="2352"/>
        </w:tabs>
        <w:kinsoku/>
        <w:wordWrap/>
        <w:overflowPunct/>
        <w:topLinePunct w:val="0"/>
        <w:autoSpaceDE/>
        <w:autoSpaceDN/>
        <w:bidi w:val="0"/>
        <w:adjustRightInd w:val="0"/>
        <w:snapToGrid w:val="0"/>
        <w:spacing w:before="0" w:beforeAutospacing="0" w:after="0" w:afterAutospacing="0" w:line="360" w:lineRule="auto"/>
        <w:ind w:left="0" w:right="0" w:firstLine="596" w:firstLineChars="200"/>
        <w:jc w:val="both"/>
        <w:textAlignment w:val="baseline"/>
        <w:rPr>
          <w:rFonts w:hint="eastAsia" w:ascii="宋体" w:hAnsi="宋体" w:eastAsia="宋体" w:cs="宋体"/>
          <w:b w:val="0"/>
          <w:bCs w:val="0"/>
          <w:snapToGrid w:val="0"/>
          <w:color w:val="auto"/>
          <w:spacing w:val="9"/>
          <w:kern w:val="2"/>
          <w:sz w:val="28"/>
          <w:szCs w:val="28"/>
          <w:highlight w:val="none"/>
          <w:lang w:val="en-US" w:eastAsia="zh" w:bidi="ar"/>
        </w:rPr>
      </w:pPr>
      <w:r>
        <w:rPr>
          <w:rFonts w:hint="eastAsia" w:ascii="宋体" w:hAnsi="宋体" w:eastAsia="宋体" w:cs="宋体"/>
          <w:b w:val="0"/>
          <w:bCs w:val="0"/>
          <w:snapToGrid w:val="0"/>
          <w:color w:val="auto"/>
          <w:spacing w:val="9"/>
          <w:kern w:val="2"/>
          <w:sz w:val="28"/>
          <w:szCs w:val="28"/>
          <w:highlight w:val="none"/>
          <w:lang w:val="en-US" w:eastAsia="zh-CN" w:bidi="ar"/>
        </w:rPr>
        <w:t>主要起草人：</w:t>
      </w:r>
      <w:r>
        <w:rPr>
          <w:rFonts w:hint="default" w:ascii="宋体" w:hAnsi="宋体" w:eastAsia="宋体" w:cs="宋体"/>
          <w:b w:val="0"/>
          <w:bCs w:val="0"/>
          <w:snapToGrid w:val="0"/>
          <w:color w:val="auto"/>
          <w:spacing w:val="9"/>
          <w:kern w:val="2"/>
          <w:sz w:val="28"/>
          <w:szCs w:val="28"/>
          <w:highlight w:val="none"/>
          <w:lang w:val="en-US" w:eastAsia="zh-CN" w:bidi="ar"/>
        </w:rPr>
        <w:t xml:space="preserve">陈立永 杨德福 </w:t>
      </w:r>
      <w:r>
        <w:rPr>
          <w:rFonts w:hint="eastAsia" w:ascii="宋体" w:hAnsi="宋体" w:eastAsia="宋体" w:cs="宋体"/>
          <w:b w:val="0"/>
          <w:bCs w:val="0"/>
          <w:snapToGrid w:val="0"/>
          <w:color w:val="auto"/>
          <w:spacing w:val="9"/>
          <w:kern w:val="2"/>
          <w:sz w:val="28"/>
          <w:szCs w:val="28"/>
          <w:highlight w:val="none"/>
          <w:lang w:val="en-US" w:eastAsia="zh" w:bidi="ar"/>
        </w:rPr>
        <w:t>杨宜儒</w:t>
      </w:r>
      <w:r>
        <w:rPr>
          <w:rFonts w:hint="eastAsia" w:ascii="宋体" w:hAnsi="宋体" w:eastAsia="宋体" w:cs="宋体"/>
          <w:b w:val="0"/>
          <w:bCs w:val="0"/>
          <w:snapToGrid w:val="0"/>
          <w:color w:val="auto"/>
          <w:spacing w:val="9"/>
          <w:kern w:val="2"/>
          <w:sz w:val="36"/>
          <w:szCs w:val="36"/>
          <w:highlight w:val="none"/>
          <w:lang w:val="en-US" w:eastAsia="zh" w:bidi="ar"/>
        </w:rPr>
        <w:t xml:space="preserve"> </w:t>
      </w:r>
      <w:r>
        <w:rPr>
          <w:rFonts w:hint="eastAsia" w:ascii="宋体" w:hAnsi="宋体" w:eastAsia="宋体" w:cs="宋体"/>
          <w:b w:val="0"/>
          <w:bCs w:val="0"/>
          <w:snapToGrid w:val="0"/>
          <w:color w:val="auto"/>
          <w:spacing w:val="9"/>
          <w:kern w:val="2"/>
          <w:sz w:val="28"/>
          <w:szCs w:val="28"/>
          <w:highlight w:val="none"/>
          <w:lang w:val="en-US" w:eastAsia="zh" w:bidi="ar"/>
        </w:rPr>
        <w:t>刘英哲</w:t>
      </w:r>
      <w:r>
        <w:rPr>
          <w:rFonts w:hint="eastAsia" w:ascii="宋体" w:hAnsi="宋体" w:eastAsia="宋体" w:cs="宋体"/>
          <w:b w:val="0"/>
          <w:bCs w:val="0"/>
          <w:snapToGrid w:val="0"/>
          <w:color w:val="auto"/>
          <w:spacing w:val="9"/>
          <w:kern w:val="2"/>
          <w:sz w:val="32"/>
          <w:szCs w:val="32"/>
          <w:highlight w:val="none"/>
          <w:lang w:val="en-US" w:eastAsia="zh" w:bidi="ar"/>
        </w:rPr>
        <w:t xml:space="preserve"> </w:t>
      </w:r>
      <w:r>
        <w:rPr>
          <w:rFonts w:hint="default" w:ascii="宋体" w:hAnsi="宋体" w:eastAsia="宋体" w:cs="宋体"/>
          <w:b w:val="0"/>
          <w:bCs w:val="0"/>
          <w:snapToGrid w:val="0"/>
          <w:color w:val="auto"/>
          <w:spacing w:val="9"/>
          <w:kern w:val="2"/>
          <w:sz w:val="28"/>
          <w:szCs w:val="28"/>
          <w:highlight w:val="none"/>
          <w:lang w:val="en-US" w:eastAsia="zh-CN" w:bidi="ar"/>
        </w:rPr>
        <w:t>赵凌云</w:t>
      </w:r>
      <w:r>
        <w:rPr>
          <w:rFonts w:hint="eastAsia" w:ascii="宋体" w:hAnsi="宋体" w:eastAsia="宋体" w:cs="宋体"/>
          <w:b w:val="0"/>
          <w:bCs w:val="0"/>
          <w:snapToGrid w:val="0"/>
          <w:color w:val="auto"/>
          <w:spacing w:val="9"/>
          <w:kern w:val="2"/>
          <w:sz w:val="28"/>
          <w:szCs w:val="28"/>
          <w:highlight w:val="none"/>
          <w:lang w:val="en-US" w:eastAsia="zh" w:bidi="ar"/>
        </w:rPr>
        <w:t xml:space="preserve"> 安  静</w:t>
      </w:r>
    </w:p>
    <w:p>
      <w:pPr>
        <w:keepNext w:val="0"/>
        <w:keepLines w:val="0"/>
        <w:pageBreakBefore w:val="0"/>
        <w:widowControl w:val="0"/>
        <w:suppressLineNumbers w:val="0"/>
        <w:tabs>
          <w:tab w:val="left" w:pos="2352"/>
        </w:tabs>
        <w:kinsoku/>
        <w:wordWrap/>
        <w:overflowPunct/>
        <w:topLinePunct w:val="0"/>
        <w:autoSpaceDE/>
        <w:autoSpaceDN/>
        <w:bidi w:val="0"/>
        <w:adjustRightInd w:val="0"/>
        <w:snapToGrid w:val="0"/>
        <w:spacing w:before="0" w:beforeAutospacing="0" w:after="0" w:afterAutospacing="0" w:line="360" w:lineRule="auto"/>
        <w:ind w:left="2373" w:leftChars="1130" w:right="0" w:firstLine="0" w:firstLineChars="0"/>
        <w:jc w:val="both"/>
        <w:textAlignment w:val="baseline"/>
        <w:rPr>
          <w:rFonts w:hint="eastAsia" w:ascii="宋体" w:hAnsi="宋体" w:eastAsia="宋体" w:cs="宋体"/>
          <w:b w:val="0"/>
          <w:bCs w:val="0"/>
          <w:snapToGrid w:val="0"/>
          <w:color w:val="auto"/>
          <w:spacing w:val="9"/>
          <w:kern w:val="2"/>
          <w:sz w:val="36"/>
          <w:szCs w:val="36"/>
          <w:highlight w:val="none"/>
          <w:lang w:val="en-US" w:eastAsia="zh" w:bidi="ar"/>
        </w:rPr>
      </w:pPr>
      <w:r>
        <w:rPr>
          <w:rFonts w:hint="default" w:ascii="宋体" w:hAnsi="宋体" w:eastAsia="宋体" w:cs="宋体"/>
          <w:b w:val="0"/>
          <w:bCs w:val="0"/>
          <w:snapToGrid w:val="0"/>
          <w:color w:val="auto"/>
          <w:spacing w:val="9"/>
          <w:kern w:val="2"/>
          <w:sz w:val="28"/>
          <w:szCs w:val="28"/>
          <w:highlight w:val="none"/>
          <w:lang w:val="en-US" w:eastAsia="zh-CN" w:bidi="ar"/>
        </w:rPr>
        <w:t>王朝帅</w:t>
      </w:r>
      <w:r>
        <w:rPr>
          <w:rFonts w:hint="eastAsia" w:ascii="宋体" w:hAnsi="宋体" w:eastAsia="宋体" w:cs="宋体"/>
          <w:b w:val="0"/>
          <w:bCs w:val="0"/>
          <w:snapToGrid w:val="0"/>
          <w:color w:val="auto"/>
          <w:spacing w:val="9"/>
          <w:kern w:val="2"/>
          <w:sz w:val="28"/>
          <w:szCs w:val="28"/>
          <w:highlight w:val="none"/>
          <w:lang w:val="en-US" w:eastAsia="zh" w:bidi="ar"/>
        </w:rPr>
        <w:t xml:space="preserve"> 王晓东 宋作军 侯 </w:t>
      </w:r>
      <w:r>
        <w:rPr>
          <w:rFonts w:hint="eastAsia" w:ascii="宋体" w:hAnsi="宋体" w:eastAsia="宋体" w:cs="宋体"/>
          <w:b w:val="0"/>
          <w:bCs w:val="0"/>
          <w:snapToGrid w:val="0"/>
          <w:color w:val="auto"/>
          <w:spacing w:val="9"/>
          <w:kern w:val="2"/>
          <w:sz w:val="22"/>
          <w:szCs w:val="22"/>
          <w:highlight w:val="none"/>
          <w:lang w:val="en-US" w:eastAsia="zh-CN" w:bidi="ar"/>
        </w:rPr>
        <w:t xml:space="preserve"> </w:t>
      </w:r>
      <w:r>
        <w:rPr>
          <w:rFonts w:hint="eastAsia" w:ascii="宋体" w:hAnsi="宋体" w:eastAsia="宋体" w:cs="宋体"/>
          <w:b w:val="0"/>
          <w:bCs w:val="0"/>
          <w:snapToGrid w:val="0"/>
          <w:color w:val="auto"/>
          <w:spacing w:val="9"/>
          <w:kern w:val="2"/>
          <w:sz w:val="28"/>
          <w:szCs w:val="28"/>
          <w:highlight w:val="none"/>
          <w:lang w:val="en-US" w:eastAsia="zh" w:bidi="ar"/>
        </w:rPr>
        <w:t xml:space="preserve">芮 </w:t>
      </w:r>
      <w:r>
        <w:rPr>
          <w:rFonts w:hint="default" w:ascii="宋体" w:hAnsi="宋体" w:eastAsia="宋体" w:cs="宋体"/>
          <w:b w:val="0"/>
          <w:bCs w:val="0"/>
          <w:snapToGrid w:val="0"/>
          <w:color w:val="auto"/>
          <w:spacing w:val="9"/>
          <w:kern w:val="2"/>
          <w:sz w:val="28"/>
          <w:szCs w:val="28"/>
          <w:highlight w:val="none"/>
          <w:lang w:val="en-US" w:eastAsia="zh-CN" w:bidi="ar"/>
        </w:rPr>
        <w:t xml:space="preserve">冯 </w:t>
      </w:r>
      <w:r>
        <w:rPr>
          <w:rFonts w:hint="eastAsia" w:ascii="宋体" w:hAnsi="宋体" w:eastAsia="宋体" w:cs="宋体"/>
          <w:b w:val="0"/>
          <w:bCs w:val="0"/>
          <w:snapToGrid w:val="0"/>
          <w:color w:val="auto"/>
          <w:spacing w:val="9"/>
          <w:kern w:val="2"/>
          <w:sz w:val="28"/>
          <w:szCs w:val="28"/>
          <w:highlight w:val="none"/>
          <w:lang w:val="en-US" w:eastAsia="zh-CN" w:bidi="ar"/>
        </w:rPr>
        <w:t xml:space="preserve"> </w:t>
      </w:r>
      <w:r>
        <w:rPr>
          <w:rFonts w:hint="default" w:ascii="宋体" w:hAnsi="宋体" w:eastAsia="宋体" w:cs="宋体"/>
          <w:b w:val="0"/>
          <w:bCs w:val="0"/>
          <w:snapToGrid w:val="0"/>
          <w:color w:val="auto"/>
          <w:spacing w:val="9"/>
          <w:kern w:val="2"/>
          <w:sz w:val="28"/>
          <w:szCs w:val="28"/>
          <w:highlight w:val="none"/>
          <w:lang w:val="en-US" w:eastAsia="zh-CN" w:bidi="ar"/>
        </w:rPr>
        <w:t>乐</w:t>
      </w:r>
      <w:r>
        <w:rPr>
          <w:rFonts w:hint="eastAsia" w:ascii="宋体" w:hAnsi="宋体" w:eastAsia="宋体" w:cs="宋体"/>
          <w:b w:val="0"/>
          <w:bCs w:val="0"/>
          <w:snapToGrid w:val="0"/>
          <w:color w:val="auto"/>
          <w:spacing w:val="9"/>
          <w:kern w:val="2"/>
          <w:sz w:val="28"/>
          <w:szCs w:val="28"/>
          <w:highlight w:val="none"/>
          <w:lang w:val="en-US" w:eastAsia="zh" w:bidi="ar"/>
        </w:rPr>
        <w:t xml:space="preserve"> 张成琦 朱宝旭 张  志 何金旭 吴</w:t>
      </w:r>
      <w:r>
        <w:rPr>
          <w:rFonts w:hint="eastAsia" w:ascii="宋体" w:hAnsi="宋体" w:eastAsia="宋体" w:cs="宋体"/>
          <w:b w:val="0"/>
          <w:bCs w:val="0"/>
          <w:snapToGrid w:val="0"/>
          <w:color w:val="auto"/>
          <w:spacing w:val="9"/>
          <w:kern w:val="2"/>
          <w:sz w:val="28"/>
          <w:szCs w:val="28"/>
          <w:highlight w:val="none"/>
          <w:lang w:val="en-US" w:eastAsia="zh-CN" w:bidi="ar"/>
        </w:rPr>
        <w:t xml:space="preserve"> </w:t>
      </w:r>
      <w:r>
        <w:rPr>
          <w:rFonts w:hint="eastAsia" w:ascii="宋体" w:hAnsi="宋体" w:eastAsia="宋体" w:cs="宋体"/>
          <w:b w:val="0"/>
          <w:bCs w:val="0"/>
          <w:snapToGrid w:val="0"/>
          <w:color w:val="auto"/>
          <w:spacing w:val="9"/>
          <w:kern w:val="2"/>
          <w:sz w:val="28"/>
          <w:szCs w:val="28"/>
          <w:highlight w:val="none"/>
          <w:lang w:val="en-US" w:eastAsia="zh" w:bidi="ar"/>
        </w:rPr>
        <w:t xml:space="preserve"> 琼</w:t>
      </w:r>
      <w:r>
        <w:rPr>
          <w:rFonts w:hint="eastAsia" w:ascii="宋体" w:hAnsi="宋体" w:eastAsia="宋体" w:cs="宋体"/>
          <w:b w:val="0"/>
          <w:bCs w:val="0"/>
          <w:snapToGrid w:val="0"/>
          <w:color w:val="auto"/>
          <w:spacing w:val="9"/>
          <w:kern w:val="2"/>
          <w:sz w:val="32"/>
          <w:szCs w:val="32"/>
          <w:highlight w:val="none"/>
          <w:lang w:val="en-US" w:eastAsia="zh" w:bidi="ar"/>
        </w:rPr>
        <w:t xml:space="preserve"> </w:t>
      </w:r>
      <w:r>
        <w:rPr>
          <w:rFonts w:hint="eastAsia" w:ascii="宋体" w:hAnsi="宋体" w:eastAsia="宋体" w:cs="宋体"/>
          <w:b w:val="0"/>
          <w:bCs w:val="0"/>
          <w:snapToGrid w:val="0"/>
          <w:color w:val="auto"/>
          <w:spacing w:val="9"/>
          <w:kern w:val="2"/>
          <w:sz w:val="28"/>
          <w:szCs w:val="28"/>
          <w:highlight w:val="none"/>
          <w:lang w:val="en-US" w:eastAsia="zh" w:bidi="ar"/>
        </w:rPr>
        <w:t>周志广</w:t>
      </w:r>
      <w:r>
        <w:rPr>
          <w:rFonts w:hint="eastAsia" w:ascii="宋体" w:hAnsi="宋体" w:eastAsia="宋体" w:cs="宋体"/>
          <w:b w:val="0"/>
          <w:bCs w:val="0"/>
          <w:snapToGrid w:val="0"/>
          <w:color w:val="auto"/>
          <w:spacing w:val="9"/>
          <w:kern w:val="2"/>
          <w:sz w:val="32"/>
          <w:szCs w:val="32"/>
          <w:highlight w:val="none"/>
          <w:lang w:val="en-US" w:eastAsia="zh" w:bidi="ar"/>
        </w:rPr>
        <w:t xml:space="preserve"> </w:t>
      </w:r>
      <w:r>
        <w:rPr>
          <w:rFonts w:hint="default" w:ascii="宋体" w:hAnsi="宋体" w:eastAsia="宋体" w:cs="宋体"/>
          <w:b w:val="0"/>
          <w:bCs w:val="0"/>
          <w:snapToGrid w:val="0"/>
          <w:color w:val="auto"/>
          <w:spacing w:val="9"/>
          <w:kern w:val="2"/>
          <w:sz w:val="28"/>
          <w:szCs w:val="28"/>
          <w:highlight w:val="none"/>
          <w:lang w:val="en-US" w:eastAsia="zh-CN" w:bidi="ar"/>
        </w:rPr>
        <w:t>宋夕洋</w:t>
      </w:r>
      <w:r>
        <w:rPr>
          <w:rFonts w:hint="eastAsia" w:ascii="宋体" w:hAnsi="宋体" w:eastAsia="宋体" w:cs="宋体"/>
          <w:b w:val="0"/>
          <w:bCs w:val="0"/>
          <w:snapToGrid w:val="0"/>
          <w:color w:val="auto"/>
          <w:spacing w:val="9"/>
          <w:kern w:val="2"/>
          <w:sz w:val="28"/>
          <w:szCs w:val="28"/>
          <w:highlight w:val="none"/>
          <w:lang w:val="en-US" w:eastAsia="zh" w:bidi="ar"/>
        </w:rPr>
        <w:t>李少朋</w:t>
      </w:r>
      <w:r>
        <w:rPr>
          <w:rFonts w:hint="eastAsia" w:ascii="宋体" w:hAnsi="宋体" w:eastAsia="宋体" w:cs="宋体"/>
          <w:b w:val="0"/>
          <w:bCs w:val="0"/>
          <w:snapToGrid w:val="0"/>
          <w:color w:val="auto"/>
          <w:spacing w:val="9"/>
          <w:kern w:val="2"/>
          <w:sz w:val="32"/>
          <w:szCs w:val="32"/>
          <w:highlight w:val="none"/>
          <w:lang w:val="en-US" w:eastAsia="zh" w:bidi="ar"/>
        </w:rPr>
        <w:t xml:space="preserve"> </w:t>
      </w:r>
      <w:r>
        <w:rPr>
          <w:rFonts w:hint="eastAsia" w:ascii="宋体" w:hAnsi="宋体" w:eastAsia="宋体" w:cs="宋体"/>
          <w:b w:val="0"/>
          <w:bCs w:val="0"/>
          <w:snapToGrid w:val="0"/>
          <w:color w:val="auto"/>
          <w:spacing w:val="9"/>
          <w:kern w:val="2"/>
          <w:sz w:val="28"/>
          <w:szCs w:val="28"/>
          <w:highlight w:val="none"/>
          <w:lang w:val="en-US" w:eastAsia="zh" w:bidi="ar"/>
        </w:rPr>
        <w:t>秦琳琳</w:t>
      </w:r>
      <w:r>
        <w:rPr>
          <w:rFonts w:hint="eastAsia" w:ascii="宋体" w:hAnsi="宋体" w:eastAsia="宋体" w:cs="宋体"/>
          <w:b w:val="0"/>
          <w:bCs w:val="0"/>
          <w:snapToGrid w:val="0"/>
          <w:color w:val="auto"/>
          <w:spacing w:val="9"/>
          <w:kern w:val="2"/>
          <w:sz w:val="28"/>
          <w:szCs w:val="28"/>
          <w:highlight w:val="none"/>
          <w:lang w:val="en-US" w:eastAsia="zh-CN" w:bidi="ar"/>
        </w:rPr>
        <w:t xml:space="preserve"> </w:t>
      </w:r>
      <w:r>
        <w:rPr>
          <w:rFonts w:hint="eastAsia" w:ascii="宋体" w:hAnsi="宋体" w:eastAsia="宋体" w:cs="宋体"/>
          <w:b w:val="0"/>
          <w:bCs w:val="0"/>
          <w:snapToGrid w:val="0"/>
          <w:color w:val="auto"/>
          <w:spacing w:val="9"/>
          <w:kern w:val="2"/>
          <w:sz w:val="28"/>
          <w:szCs w:val="28"/>
          <w:highlight w:val="none"/>
          <w:lang w:val="en-US" w:eastAsia="zh" w:bidi="ar"/>
        </w:rPr>
        <w:t>张  冲</w:t>
      </w:r>
      <w:r>
        <w:rPr>
          <w:rFonts w:hint="eastAsia" w:ascii="宋体" w:hAnsi="宋体" w:eastAsia="宋体" w:cs="宋体"/>
          <w:b w:val="0"/>
          <w:bCs w:val="0"/>
          <w:snapToGrid w:val="0"/>
          <w:color w:val="auto"/>
          <w:spacing w:val="9"/>
          <w:kern w:val="2"/>
          <w:sz w:val="32"/>
          <w:szCs w:val="32"/>
          <w:highlight w:val="none"/>
          <w:lang w:val="en-US" w:eastAsia="zh" w:bidi="ar"/>
        </w:rPr>
        <w:t xml:space="preserve"> </w:t>
      </w:r>
      <w:r>
        <w:rPr>
          <w:rFonts w:hint="eastAsia" w:ascii="宋体" w:hAnsi="宋体" w:eastAsia="宋体" w:cs="宋体"/>
          <w:b w:val="0"/>
          <w:bCs w:val="0"/>
          <w:snapToGrid w:val="0"/>
          <w:color w:val="auto"/>
          <w:spacing w:val="9"/>
          <w:kern w:val="2"/>
          <w:sz w:val="28"/>
          <w:szCs w:val="28"/>
          <w:highlight w:val="none"/>
          <w:lang w:val="en-US" w:eastAsia="zh" w:bidi="ar"/>
        </w:rPr>
        <w:t xml:space="preserve">李 </w:t>
      </w:r>
      <w:r>
        <w:rPr>
          <w:rFonts w:hint="eastAsia" w:ascii="宋体" w:hAnsi="宋体" w:eastAsia="宋体" w:cs="宋体"/>
          <w:b w:val="0"/>
          <w:bCs w:val="0"/>
          <w:snapToGrid w:val="0"/>
          <w:color w:val="auto"/>
          <w:spacing w:val="9"/>
          <w:kern w:val="2"/>
          <w:sz w:val="24"/>
          <w:szCs w:val="24"/>
          <w:highlight w:val="none"/>
          <w:lang w:val="en-US" w:eastAsia="zh" w:bidi="ar"/>
        </w:rPr>
        <w:t xml:space="preserve"> </w:t>
      </w:r>
      <w:r>
        <w:rPr>
          <w:rFonts w:hint="eastAsia" w:ascii="宋体" w:hAnsi="宋体" w:eastAsia="宋体" w:cs="宋体"/>
          <w:b w:val="0"/>
          <w:bCs w:val="0"/>
          <w:snapToGrid w:val="0"/>
          <w:color w:val="auto"/>
          <w:spacing w:val="9"/>
          <w:kern w:val="2"/>
          <w:sz w:val="28"/>
          <w:szCs w:val="28"/>
          <w:highlight w:val="none"/>
          <w:lang w:val="en-US" w:eastAsia="zh" w:bidi="ar"/>
        </w:rPr>
        <w:t>宁</w:t>
      </w:r>
      <w:r>
        <w:rPr>
          <w:rFonts w:hint="eastAsia" w:ascii="宋体" w:hAnsi="宋体" w:eastAsia="宋体" w:cs="宋体"/>
          <w:b w:val="0"/>
          <w:bCs w:val="0"/>
          <w:snapToGrid w:val="0"/>
          <w:color w:val="auto"/>
          <w:spacing w:val="9"/>
          <w:kern w:val="2"/>
          <w:sz w:val="32"/>
          <w:szCs w:val="32"/>
          <w:highlight w:val="none"/>
          <w:lang w:val="en-US" w:eastAsia="zh" w:bidi="ar"/>
        </w:rPr>
        <w:t xml:space="preserve"> </w:t>
      </w:r>
      <w:r>
        <w:rPr>
          <w:rFonts w:hint="eastAsia" w:ascii="宋体" w:hAnsi="宋体" w:eastAsia="宋体" w:cs="宋体"/>
          <w:b w:val="0"/>
          <w:bCs w:val="0"/>
          <w:snapToGrid w:val="0"/>
          <w:color w:val="auto"/>
          <w:spacing w:val="9"/>
          <w:kern w:val="2"/>
          <w:sz w:val="28"/>
          <w:szCs w:val="28"/>
          <w:highlight w:val="none"/>
          <w:lang w:val="en-US" w:eastAsia="zh" w:bidi="ar"/>
        </w:rPr>
        <w:t>朱明付</w:t>
      </w:r>
      <w:r>
        <w:rPr>
          <w:rFonts w:hint="eastAsia" w:ascii="宋体" w:hAnsi="宋体" w:eastAsia="宋体" w:cs="宋体"/>
          <w:b/>
          <w:bCs/>
          <w:snapToGrid w:val="0"/>
          <w:color w:val="auto"/>
          <w:spacing w:val="9"/>
          <w:kern w:val="2"/>
          <w:sz w:val="32"/>
          <w:szCs w:val="32"/>
          <w:highlight w:val="none"/>
          <w:lang w:val="en-US" w:eastAsia="zh" w:bidi="ar"/>
        </w:rPr>
        <w:t xml:space="preserve"> </w:t>
      </w:r>
      <w:r>
        <w:rPr>
          <w:rFonts w:hint="eastAsia" w:ascii="宋体" w:hAnsi="宋体" w:eastAsia="宋体" w:cs="宋体"/>
          <w:b w:val="0"/>
          <w:bCs w:val="0"/>
          <w:snapToGrid w:val="0"/>
          <w:color w:val="auto"/>
          <w:spacing w:val="9"/>
          <w:kern w:val="2"/>
          <w:sz w:val="28"/>
          <w:szCs w:val="28"/>
          <w:highlight w:val="none"/>
          <w:lang w:val="en-US" w:eastAsia="zh" w:bidi="ar"/>
        </w:rPr>
        <w:t>曹怀特</w:t>
      </w:r>
      <w:r>
        <w:rPr>
          <w:rFonts w:hint="eastAsia" w:ascii="宋体" w:hAnsi="宋体" w:eastAsia="宋体" w:cs="宋体"/>
          <w:b w:val="0"/>
          <w:bCs w:val="0"/>
          <w:snapToGrid w:val="0"/>
          <w:color w:val="auto"/>
          <w:spacing w:val="9"/>
          <w:kern w:val="2"/>
          <w:sz w:val="36"/>
          <w:szCs w:val="36"/>
          <w:highlight w:val="none"/>
          <w:lang w:val="en-US" w:eastAsia="zh" w:bidi="ar"/>
        </w:rPr>
        <w:t xml:space="preserve"> </w:t>
      </w:r>
    </w:p>
    <w:p>
      <w:pPr>
        <w:keepNext w:val="0"/>
        <w:keepLines w:val="0"/>
        <w:pageBreakBefore w:val="0"/>
        <w:widowControl w:val="0"/>
        <w:suppressLineNumbers w:val="0"/>
        <w:tabs>
          <w:tab w:val="left" w:pos="2352"/>
        </w:tabs>
        <w:kinsoku/>
        <w:wordWrap/>
        <w:overflowPunct/>
        <w:topLinePunct w:val="0"/>
        <w:autoSpaceDE/>
        <w:autoSpaceDN/>
        <w:bidi w:val="0"/>
        <w:adjustRightInd w:val="0"/>
        <w:snapToGrid w:val="0"/>
        <w:spacing w:before="0" w:beforeAutospacing="0" w:after="0" w:afterAutospacing="0" w:line="360" w:lineRule="auto"/>
        <w:ind w:left="2373" w:leftChars="1130" w:right="0" w:firstLine="0" w:firstLineChars="0"/>
        <w:jc w:val="both"/>
        <w:textAlignment w:val="baseline"/>
        <w:rPr>
          <w:rFonts w:hint="eastAsia" w:ascii="宋体" w:hAnsi="宋体" w:eastAsia="宋体" w:cs="宋体"/>
          <w:b w:val="0"/>
          <w:bCs w:val="0"/>
          <w:snapToGrid w:val="0"/>
          <w:color w:val="auto"/>
          <w:spacing w:val="9"/>
          <w:kern w:val="2"/>
          <w:sz w:val="28"/>
          <w:szCs w:val="28"/>
          <w:highlight w:val="none"/>
          <w:lang w:val="en-US" w:eastAsia="zh" w:bidi="ar"/>
        </w:rPr>
      </w:pPr>
      <w:r>
        <w:rPr>
          <w:rFonts w:hint="eastAsia" w:ascii="宋体" w:hAnsi="宋体" w:eastAsia="宋体" w:cs="宋体"/>
          <w:b w:val="0"/>
          <w:bCs w:val="0"/>
          <w:snapToGrid w:val="0"/>
          <w:color w:val="auto"/>
          <w:spacing w:val="9"/>
          <w:kern w:val="2"/>
          <w:sz w:val="28"/>
          <w:szCs w:val="28"/>
          <w:highlight w:val="none"/>
          <w:lang w:val="en-US" w:eastAsia="zh" w:bidi="ar"/>
        </w:rPr>
        <w:t>张宗禹 仪成杰 王  号 王英睿 何  琼 宿专青 吕峥昊 张聪慧 赵雪薇</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96" w:firstLineChars="200"/>
        <w:jc w:val="both"/>
        <w:rPr>
          <w:rFonts w:hint="eastAsia" w:ascii="宋体" w:hAnsi="宋体" w:eastAsia="宋体" w:cs="宋体"/>
          <w:b w:val="0"/>
          <w:bCs w:val="0"/>
          <w:snapToGrid w:val="0"/>
          <w:color w:val="auto"/>
          <w:spacing w:val="9"/>
          <w:kern w:val="2"/>
          <w:sz w:val="28"/>
          <w:szCs w:val="28"/>
          <w:highlight w:val="none"/>
          <w:lang w:val="en-US" w:eastAsia="zh" w:bidi="ar"/>
        </w:rPr>
        <w:sectPr>
          <w:footerReference r:id="rId5" w:type="default"/>
          <w:pgSz w:w="12242" w:h="15842"/>
          <w:pgMar w:top="1440" w:right="1800" w:bottom="1440" w:left="1800" w:header="851" w:footer="992" w:gutter="0"/>
          <w:pgNumType w:fmt="decimal" w:start="1"/>
          <w:cols w:space="425" w:num="1"/>
          <w:docGrid w:type="lines" w:linePitch="312" w:charSpace="0"/>
        </w:sectPr>
      </w:pPr>
      <w:r>
        <w:rPr>
          <w:rFonts w:hint="eastAsia" w:ascii="宋体" w:hAnsi="宋体" w:eastAsia="宋体" w:cs="宋体"/>
          <w:b w:val="0"/>
          <w:bCs w:val="0"/>
          <w:snapToGrid w:val="0"/>
          <w:color w:val="auto"/>
          <w:spacing w:val="9"/>
          <w:kern w:val="2"/>
          <w:sz w:val="28"/>
          <w:szCs w:val="28"/>
          <w:highlight w:val="none"/>
          <w:lang w:val="en-US" w:eastAsia="zh-CN" w:bidi="ar"/>
        </w:rPr>
        <w:t>主要审查人：</w:t>
      </w:r>
      <w:r>
        <w:rPr>
          <w:rFonts w:hint="eastAsia" w:ascii="宋体" w:hAnsi="宋体" w:eastAsia="宋体" w:cs="宋体"/>
          <w:b w:val="0"/>
          <w:bCs w:val="0"/>
          <w:snapToGrid w:val="0"/>
          <w:color w:val="auto"/>
          <w:spacing w:val="9"/>
          <w:kern w:val="2"/>
          <w:sz w:val="28"/>
          <w:szCs w:val="28"/>
          <w:highlight w:val="none"/>
          <w:lang w:val="en-US" w:eastAsia="zh" w:bidi="ar"/>
        </w:rPr>
        <w:t>陈志新</w:t>
      </w:r>
      <w:r>
        <w:rPr>
          <w:rFonts w:hint="eastAsia" w:ascii="宋体" w:hAnsi="宋体" w:eastAsia="宋体" w:cs="宋体"/>
          <w:b w:val="0"/>
          <w:bCs w:val="0"/>
          <w:snapToGrid w:val="0"/>
          <w:color w:val="auto"/>
          <w:spacing w:val="9"/>
          <w:kern w:val="2"/>
          <w:sz w:val="32"/>
          <w:szCs w:val="32"/>
          <w:highlight w:val="none"/>
          <w:lang w:val="en-US" w:eastAsia="zh" w:bidi="ar"/>
        </w:rPr>
        <w:t xml:space="preserve"> </w:t>
      </w:r>
      <w:r>
        <w:rPr>
          <w:rFonts w:hint="eastAsia" w:ascii="宋体" w:hAnsi="宋体" w:eastAsia="宋体" w:cs="宋体"/>
          <w:b w:val="0"/>
          <w:bCs w:val="0"/>
          <w:snapToGrid w:val="0"/>
          <w:color w:val="auto"/>
          <w:spacing w:val="9"/>
          <w:kern w:val="2"/>
          <w:sz w:val="28"/>
          <w:szCs w:val="28"/>
          <w:highlight w:val="none"/>
          <w:lang w:val="en-US" w:eastAsia="zh-CN" w:bidi="ar"/>
        </w:rPr>
        <w:t>邵筱梅</w:t>
      </w:r>
      <w:r>
        <w:rPr>
          <w:rFonts w:hint="eastAsia" w:ascii="宋体" w:hAnsi="宋体" w:eastAsia="宋体" w:cs="宋体"/>
          <w:b w:val="0"/>
          <w:bCs w:val="0"/>
          <w:snapToGrid w:val="0"/>
          <w:color w:val="auto"/>
          <w:spacing w:val="9"/>
          <w:kern w:val="2"/>
          <w:sz w:val="28"/>
          <w:szCs w:val="28"/>
          <w:highlight w:val="none"/>
          <w:lang w:val="en-US" w:eastAsia="zh" w:bidi="ar"/>
        </w:rPr>
        <w:t xml:space="preserve"> </w:t>
      </w:r>
      <w:r>
        <w:rPr>
          <w:rFonts w:hint="eastAsia" w:ascii="宋体" w:hAnsi="宋体" w:eastAsia="宋体" w:cs="宋体"/>
          <w:b w:val="0"/>
          <w:bCs w:val="0"/>
          <w:snapToGrid w:val="0"/>
          <w:color w:val="auto"/>
          <w:spacing w:val="9"/>
          <w:kern w:val="2"/>
          <w:sz w:val="28"/>
          <w:szCs w:val="28"/>
          <w:highlight w:val="none"/>
          <w:lang w:val="en-US" w:eastAsia="zh-CN" w:bidi="ar"/>
        </w:rPr>
        <w:t>张晓明</w:t>
      </w:r>
      <w:r>
        <w:rPr>
          <w:rFonts w:hint="eastAsia" w:ascii="宋体" w:hAnsi="宋体" w:eastAsia="宋体" w:cs="宋体"/>
          <w:b w:val="0"/>
          <w:bCs w:val="0"/>
          <w:snapToGrid w:val="0"/>
          <w:color w:val="auto"/>
          <w:spacing w:val="9"/>
          <w:kern w:val="2"/>
          <w:sz w:val="28"/>
          <w:szCs w:val="28"/>
          <w:highlight w:val="none"/>
          <w:lang w:val="en-US" w:eastAsia="zh" w:bidi="ar"/>
        </w:rPr>
        <w:t xml:space="preserve"> </w:t>
      </w:r>
      <w:r>
        <w:rPr>
          <w:rFonts w:hint="eastAsia" w:ascii="宋体" w:hAnsi="宋体" w:eastAsia="宋体" w:cs="宋体"/>
          <w:b w:val="0"/>
          <w:bCs w:val="0"/>
          <w:snapToGrid w:val="0"/>
          <w:color w:val="auto"/>
          <w:spacing w:val="9"/>
          <w:kern w:val="2"/>
          <w:sz w:val="28"/>
          <w:szCs w:val="28"/>
          <w:highlight w:val="none"/>
          <w:lang w:val="en-US" w:eastAsia="zh-CN" w:bidi="ar"/>
        </w:rPr>
        <w:t>潘志颖</w:t>
      </w:r>
      <w:r>
        <w:rPr>
          <w:rFonts w:hint="eastAsia" w:ascii="宋体" w:hAnsi="宋体" w:eastAsia="宋体" w:cs="宋体"/>
          <w:b w:val="0"/>
          <w:bCs w:val="0"/>
          <w:snapToGrid w:val="0"/>
          <w:color w:val="auto"/>
          <w:spacing w:val="9"/>
          <w:kern w:val="2"/>
          <w:sz w:val="32"/>
          <w:szCs w:val="32"/>
          <w:highlight w:val="none"/>
          <w:lang w:val="en-US" w:eastAsia="zh" w:bidi="ar"/>
        </w:rPr>
        <w:t xml:space="preserve"> </w:t>
      </w:r>
      <w:r>
        <w:rPr>
          <w:rFonts w:hint="eastAsia" w:ascii="宋体" w:hAnsi="宋体" w:eastAsia="宋体" w:cs="宋体"/>
          <w:b w:val="0"/>
          <w:bCs w:val="0"/>
          <w:snapToGrid w:val="0"/>
          <w:color w:val="auto"/>
          <w:spacing w:val="9"/>
          <w:kern w:val="2"/>
          <w:sz w:val="28"/>
          <w:szCs w:val="28"/>
          <w:highlight w:val="none"/>
          <w:lang w:val="en-US" w:eastAsia="zh-CN" w:bidi="ar"/>
        </w:rPr>
        <w:t>张林花</w:t>
      </w:r>
    </w:p>
    <w:sdt>
      <w:sdtPr>
        <w:rPr>
          <w:rFonts w:hint="default" w:ascii="Times New Roman" w:hAnsi="Times New Roman" w:eastAsia="黑体" w:cs="Times New Roman"/>
          <w:color w:val="auto"/>
          <w:sz w:val="36"/>
          <w:szCs w:val="36"/>
          <w:highlight w:val="none"/>
          <w:lang w:val="en-US" w:eastAsia="en-US"/>
        </w:rPr>
        <w:id w:val="147450977"/>
        <w15:color w:val="DBDBDB"/>
        <w:docPartObj>
          <w:docPartGallery w:val="Table of Contents"/>
          <w:docPartUnique/>
        </w:docPartObj>
      </w:sdtPr>
      <w:sdtEndPr>
        <w:rPr>
          <w:rFonts w:hint="default" w:ascii="宋体" w:hAnsi="宋体" w:eastAsia="宋体" w:cs="Arial"/>
          <w:b w:val="0"/>
          <w:bCs w:val="0"/>
          <w:snapToGrid w:val="0"/>
          <w:color w:val="auto"/>
          <w:kern w:val="0"/>
          <w:sz w:val="21"/>
          <w:szCs w:val="21"/>
          <w:highlight w:val="none"/>
          <w:lang w:val="en-US" w:eastAsia="en-US" w:bidi="ar-SA"/>
        </w:rPr>
      </w:sdtEndPr>
      <w:sdtContent>
        <w:p>
          <w:pPr>
            <w:keepNext w:val="0"/>
            <w:keepLines w:val="0"/>
            <w:pageBreakBefore w:val="0"/>
            <w:widowControl/>
            <w:kinsoku/>
            <w:wordWrap/>
            <w:overflowPunct/>
            <w:topLinePunct w:val="0"/>
            <w:autoSpaceDE/>
            <w:autoSpaceDN/>
            <w:bidi w:val="0"/>
            <w:adjustRightInd w:val="0"/>
            <w:snapToGrid w:val="0"/>
            <w:spacing w:before="313" w:beforeLines="100" w:after="313" w:afterLines="100" w:line="360" w:lineRule="auto"/>
            <w:jc w:val="center"/>
            <w:textAlignment w:val="baseline"/>
            <w:outlineLvl w:val="0"/>
            <w:rPr>
              <w:rFonts w:hint="eastAsia" w:ascii="Times New Roman" w:hAnsi="Times New Roman" w:eastAsia="黑体" w:cs="Times New Roman"/>
              <w:color w:val="auto"/>
              <w:sz w:val="36"/>
              <w:szCs w:val="36"/>
              <w:highlight w:val="none"/>
              <w:lang w:eastAsia="zh"/>
            </w:rPr>
          </w:pPr>
          <w:r>
            <w:rPr>
              <w:rFonts w:hint="default" w:ascii="Times New Roman" w:hAnsi="Times New Roman" w:eastAsia="黑体" w:cs="Times New Roman"/>
              <w:color w:val="auto"/>
              <w:sz w:val="36"/>
              <w:szCs w:val="36"/>
              <w:highlight w:val="none"/>
            </w:rPr>
            <w:t>目</w:t>
          </w:r>
          <w:r>
            <w:rPr>
              <w:rFonts w:hint="eastAsia" w:ascii="Times New Roman" w:hAnsi="Times New Roman" w:eastAsia="黑体" w:cs="Times New Roman"/>
              <w:color w:val="auto"/>
              <w:sz w:val="36"/>
              <w:szCs w:val="36"/>
              <w:highlight w:val="none"/>
              <w:lang w:eastAsia="zh"/>
            </w:rPr>
            <w:t xml:space="preserve"> 次</w:t>
          </w:r>
        </w:p>
        <w:p>
          <w:pPr>
            <w:pStyle w:val="9"/>
            <w:keepNext w:val="0"/>
            <w:keepLines w:val="0"/>
            <w:pageBreakBefore w:val="0"/>
            <w:widowControl/>
            <w:tabs>
              <w:tab w:val="right" w:leader="middleDot" w:pos="8642"/>
            </w:tabs>
            <w:kinsoku/>
            <w:wordWrap/>
            <w:overflowPunct/>
            <w:topLinePunct w:val="0"/>
            <w:autoSpaceDE/>
            <w:autoSpaceDN/>
            <w:bidi w:val="0"/>
            <w:adjustRightInd w:val="0"/>
            <w:snapToGrid w:val="0"/>
            <w:spacing w:before="0" w:after="0"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TOC \o "1-3" \h \u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_Toc1278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 总则</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_Toc1278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pPr>
            <w:pStyle w:val="9"/>
            <w:keepNext w:val="0"/>
            <w:keepLines w:val="0"/>
            <w:pageBreakBefore w:val="0"/>
            <w:widowControl/>
            <w:tabs>
              <w:tab w:val="right" w:leader="middleDot" w:pos="8642"/>
            </w:tabs>
            <w:kinsoku/>
            <w:wordWrap/>
            <w:overflowPunct/>
            <w:topLinePunct w:val="0"/>
            <w:autoSpaceDE/>
            <w:autoSpaceDN/>
            <w:bidi w:val="0"/>
            <w:adjustRightInd w:val="0"/>
            <w:snapToGrid w:val="0"/>
            <w:spacing w:before="0" w:after="0"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_Toc1397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 xml:space="preserve">2 </w:t>
          </w:r>
          <w:r>
            <w:rPr>
              <w:rFonts w:hint="default" w:ascii="Times New Roman" w:hAnsi="Times New Roman" w:eastAsia="宋体" w:cs="Times New Roman"/>
              <w:b w:val="0"/>
              <w:bCs w:val="0"/>
              <w:color w:val="auto"/>
              <w:sz w:val="28"/>
              <w:szCs w:val="28"/>
              <w:highlight w:val="none"/>
              <w:lang w:eastAsia="zh"/>
            </w:rPr>
            <w:t>一般</w:t>
          </w:r>
          <w:r>
            <w:rPr>
              <w:rFonts w:hint="default" w:ascii="Times New Roman" w:hAnsi="Times New Roman" w:eastAsia="宋体" w:cs="Times New Roman"/>
              <w:b w:val="0"/>
              <w:bCs w:val="0"/>
              <w:color w:val="auto"/>
              <w:sz w:val="28"/>
              <w:szCs w:val="28"/>
              <w:highlight w:val="none"/>
            </w:rPr>
            <w:t>规定</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_Toc1397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pPr>
            <w:pStyle w:val="9"/>
            <w:keepNext w:val="0"/>
            <w:keepLines w:val="0"/>
            <w:pageBreakBefore w:val="0"/>
            <w:widowControl/>
            <w:tabs>
              <w:tab w:val="right" w:leader="middleDot" w:pos="8642"/>
            </w:tabs>
            <w:kinsoku/>
            <w:wordWrap/>
            <w:overflowPunct/>
            <w:topLinePunct w:val="0"/>
            <w:autoSpaceDE/>
            <w:autoSpaceDN/>
            <w:bidi w:val="0"/>
            <w:adjustRightInd w:val="0"/>
            <w:snapToGrid w:val="0"/>
            <w:spacing w:before="0" w:after="0"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_Toc3646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 xml:space="preserve">3 </w:t>
          </w:r>
          <w:r>
            <w:rPr>
              <w:rFonts w:hint="default" w:ascii="Times New Roman" w:hAnsi="Times New Roman" w:eastAsia="宋体" w:cs="Times New Roman"/>
              <w:b w:val="0"/>
              <w:bCs w:val="0"/>
              <w:color w:val="auto"/>
              <w:sz w:val="28"/>
              <w:szCs w:val="28"/>
              <w:highlight w:val="none"/>
              <w:lang w:eastAsia="zh"/>
            </w:rPr>
            <w:t>安全耐久</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_Toc3646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4</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_Toc19465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3.1 控制项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_Toc19465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4</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_Toc26149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3.2 提升项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_Toc26149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6</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_Toc18826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lang w:eastAsia="zh-CN" w:bidi="ar"/>
            </w:rPr>
            <w:t>I</w:t>
          </w:r>
          <w:r>
            <w:rPr>
              <w:rFonts w:hint="default"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eastAsia="zh-CN" w:bidi="ar"/>
            </w:rPr>
            <w:t>安全性能</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_Toc18826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6</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_Toc17825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lang w:eastAsia="zh-CN" w:bidi="ar"/>
            </w:rPr>
            <w:t>II 耐久性能</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_Toc17825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7</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pPr>
            <w:pStyle w:val="9"/>
            <w:keepNext w:val="0"/>
            <w:keepLines w:val="0"/>
            <w:pageBreakBefore w:val="0"/>
            <w:widowControl/>
            <w:tabs>
              <w:tab w:val="right" w:leader="middleDot" w:pos="8642"/>
            </w:tabs>
            <w:kinsoku/>
            <w:wordWrap/>
            <w:overflowPunct/>
            <w:topLinePunct w:val="0"/>
            <w:autoSpaceDE/>
            <w:autoSpaceDN/>
            <w:bidi w:val="0"/>
            <w:adjustRightInd w:val="0"/>
            <w:snapToGrid w:val="0"/>
            <w:spacing w:before="0" w:after="0"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_Toc27702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 xml:space="preserve">4 </w:t>
          </w:r>
          <w:r>
            <w:rPr>
              <w:rFonts w:hint="default" w:ascii="Times New Roman" w:hAnsi="Times New Roman" w:eastAsia="宋体" w:cs="Times New Roman"/>
              <w:b w:val="0"/>
              <w:bCs w:val="0"/>
              <w:color w:val="auto"/>
              <w:sz w:val="28"/>
              <w:szCs w:val="28"/>
              <w:highlight w:val="none"/>
              <w:lang w:eastAsia="zh-CN"/>
            </w:rPr>
            <w:t>宜居便利</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_Toc27702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9</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_Toc16091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4.1 控制项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_Toc16091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9</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_Toc28397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4.2 提升项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_Toc28397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_Toc13604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lang w:eastAsia="zh-CN" w:bidi="ar"/>
            </w:rPr>
            <w:t>I</w:t>
          </w: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eastAsia="zh-CN" w:bidi="ar"/>
            </w:rPr>
            <w:t>环境宜居</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_Toc13604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_Toc13286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lang w:eastAsia="zh-CN" w:bidi="ar"/>
            </w:rPr>
            <w:t>II</w:t>
          </w:r>
          <w:r>
            <w:rPr>
              <w:rFonts w:hint="default"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val="en-US" w:eastAsia="zh"/>
            </w:rPr>
            <w:t>空间宜居</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_Toc13286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13</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_Toc1370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rPr>
            <w:t>III</w:t>
          </w:r>
          <w:r>
            <w:rPr>
              <w:rFonts w:hint="default"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b w:val="0"/>
              <w:bCs w:val="0"/>
              <w:color w:val="auto"/>
              <w:sz w:val="24"/>
              <w:szCs w:val="24"/>
              <w:highlight w:val="none"/>
              <w:lang w:val="en-US" w:eastAsia="zh"/>
            </w:rPr>
            <w:t>性能宜居</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_Toc1370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15</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_Toc8708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rPr>
            <w:t xml:space="preserve">IV </w:t>
          </w:r>
          <w:r>
            <w:rPr>
              <w:rFonts w:hint="default" w:ascii="Times New Roman" w:hAnsi="Times New Roman" w:eastAsia="宋体" w:cs="Times New Roman"/>
              <w:b w:val="0"/>
              <w:bCs w:val="0"/>
              <w:color w:val="auto"/>
              <w:sz w:val="24"/>
              <w:szCs w:val="24"/>
              <w:highlight w:val="none"/>
              <w:lang w:eastAsia="zh"/>
            </w:rPr>
            <w:t>生活便利</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_Toc8708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15</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pPr>
            <w:pStyle w:val="9"/>
            <w:keepNext w:val="0"/>
            <w:keepLines w:val="0"/>
            <w:pageBreakBefore w:val="0"/>
            <w:widowControl/>
            <w:tabs>
              <w:tab w:val="right" w:leader="middleDot" w:pos="8642"/>
            </w:tabs>
            <w:kinsoku/>
            <w:wordWrap/>
            <w:overflowPunct/>
            <w:topLinePunct w:val="0"/>
            <w:autoSpaceDE/>
            <w:autoSpaceDN/>
            <w:bidi w:val="0"/>
            <w:adjustRightInd w:val="0"/>
            <w:snapToGrid w:val="0"/>
            <w:spacing w:before="0" w:after="0"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_Toc27238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lang w:eastAsia="zh"/>
            </w:rPr>
            <w:t>5</w:t>
          </w:r>
          <w:r>
            <w:rPr>
              <w:rFonts w:hint="default" w:ascii="Times New Roman" w:hAnsi="Times New Roman" w:eastAsia="宋体" w:cs="Times New Roman"/>
              <w:b w:val="0"/>
              <w:bCs w:val="0"/>
              <w:color w:val="auto"/>
              <w:sz w:val="28"/>
              <w:szCs w:val="28"/>
              <w:highlight w:val="none"/>
            </w:rPr>
            <w:t xml:space="preserve"> </w:t>
          </w:r>
          <w:r>
            <w:rPr>
              <w:rFonts w:hint="default" w:ascii="Times New Roman" w:hAnsi="Times New Roman" w:eastAsia="宋体" w:cs="Times New Roman"/>
              <w:b w:val="0"/>
              <w:bCs w:val="0"/>
              <w:color w:val="auto"/>
              <w:sz w:val="28"/>
              <w:szCs w:val="28"/>
              <w:highlight w:val="none"/>
              <w:lang w:eastAsia="zh"/>
            </w:rPr>
            <w:t>健康舒适</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_Toc27238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17</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_Toc467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lang w:eastAsia="zh"/>
            </w:rPr>
            <w:t>5</w:t>
          </w:r>
          <w:r>
            <w:rPr>
              <w:rFonts w:hint="default" w:ascii="Times New Roman" w:hAnsi="Times New Roman" w:eastAsia="宋体" w:cs="Times New Roman"/>
              <w:b w:val="0"/>
              <w:bCs w:val="0"/>
              <w:color w:val="auto"/>
              <w:sz w:val="28"/>
              <w:szCs w:val="28"/>
              <w:highlight w:val="none"/>
            </w:rPr>
            <w:t>.1 控制项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_Toc467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17</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_Toc18115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lang w:eastAsia="zh"/>
            </w:rPr>
            <w:t>5</w:t>
          </w:r>
          <w:r>
            <w:rPr>
              <w:rFonts w:hint="default" w:ascii="Times New Roman" w:hAnsi="Times New Roman" w:eastAsia="宋体" w:cs="Times New Roman"/>
              <w:b w:val="0"/>
              <w:bCs w:val="0"/>
              <w:color w:val="auto"/>
              <w:sz w:val="28"/>
              <w:szCs w:val="28"/>
              <w:highlight w:val="none"/>
            </w:rPr>
            <w:t>.2 提升项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_Toc18115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19</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_Toc32633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rPr>
            <w:t>I</w:t>
          </w: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rPr>
            <w:t xml:space="preserve"> </w:t>
          </w:r>
          <w:r>
            <w:rPr>
              <w:rFonts w:hint="default" w:ascii="Times New Roman" w:hAnsi="Times New Roman" w:eastAsia="宋体" w:cs="Times New Roman"/>
              <w:b w:val="0"/>
              <w:bCs w:val="0"/>
              <w:color w:val="auto"/>
              <w:sz w:val="24"/>
              <w:szCs w:val="24"/>
              <w:highlight w:val="none"/>
              <w:lang w:eastAsia="zh"/>
            </w:rPr>
            <w:t>生态</w:t>
          </w:r>
          <w:r>
            <w:rPr>
              <w:rFonts w:hint="eastAsia" w:ascii="Times New Roman" w:hAnsi="Times New Roman" w:eastAsia="宋体" w:cs="Times New Roman"/>
              <w:b w:val="0"/>
              <w:bCs w:val="0"/>
              <w:color w:val="auto"/>
              <w:sz w:val="24"/>
              <w:szCs w:val="24"/>
              <w:highlight w:val="none"/>
              <w:lang w:eastAsia="zh"/>
            </w:rPr>
            <w:t>健康</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_Toc32633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20</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_Toc820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lang w:eastAsia="zh-CN" w:bidi="ar"/>
            </w:rPr>
            <w:t>II</w:t>
          </w:r>
          <w:r>
            <w:rPr>
              <w:rFonts w:hint="default" w:ascii="Times New Roman" w:hAnsi="Times New Roman" w:eastAsia="宋体" w:cs="Times New Roman"/>
              <w:b w:val="0"/>
              <w:bCs w:val="0"/>
              <w:color w:val="auto"/>
              <w:sz w:val="24"/>
              <w:szCs w:val="24"/>
              <w:highlight w:val="none"/>
            </w:rPr>
            <w:t xml:space="preserve"> 环境安静</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_Toc820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20</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_Toc24861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rPr>
            <w:t>III</w:t>
          </w:r>
          <w:r>
            <w:rPr>
              <w:rFonts w:hint="default" w:ascii="Times New Roman" w:hAnsi="Times New Roman" w:eastAsia="宋体" w:cs="Times New Roman"/>
              <w:b w:val="0"/>
              <w:bCs w:val="0"/>
              <w:color w:val="auto"/>
              <w:sz w:val="24"/>
              <w:szCs w:val="24"/>
              <w:highlight w:val="none"/>
              <w:lang w:val="en-US" w:eastAsia="zh-CN" w:bidi="ar"/>
            </w:rPr>
            <w:t xml:space="preserve"> </w:t>
          </w:r>
          <w:r>
            <w:rPr>
              <w:rFonts w:hint="default" w:ascii="Times New Roman" w:hAnsi="Times New Roman" w:eastAsia="宋体" w:cs="Times New Roman"/>
              <w:b w:val="0"/>
              <w:bCs w:val="0"/>
              <w:color w:val="auto"/>
              <w:sz w:val="24"/>
              <w:szCs w:val="24"/>
              <w:highlight w:val="none"/>
              <w:lang w:eastAsia="zh-CN" w:bidi="ar"/>
            </w:rPr>
            <w:t>空气清新</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_Toc24861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_Toc29701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lang w:eastAsia="zh-CN" w:bidi="ar"/>
            </w:rPr>
            <w:t>IV</w:t>
          </w:r>
          <w:r>
            <w:rPr>
              <w:rFonts w:hint="default" w:ascii="Times New Roman" w:hAnsi="Times New Roman" w:eastAsia="宋体" w:cs="Times New Roman"/>
              <w:b w:val="0"/>
              <w:bCs w:val="0"/>
              <w:color w:val="auto"/>
              <w:sz w:val="24"/>
              <w:szCs w:val="24"/>
              <w:highlight w:val="none"/>
              <w:lang w:val="en-US" w:eastAsia="zh-CN" w:bidi="ar"/>
            </w:rPr>
            <w:t xml:space="preserve"> </w:t>
          </w:r>
          <w:r>
            <w:rPr>
              <w:rFonts w:hint="default" w:ascii="Times New Roman" w:hAnsi="Times New Roman" w:eastAsia="宋体" w:cs="Times New Roman"/>
              <w:b w:val="0"/>
              <w:bCs w:val="0"/>
              <w:color w:val="auto"/>
              <w:sz w:val="24"/>
              <w:szCs w:val="24"/>
              <w:highlight w:val="none"/>
              <w:lang w:eastAsia="zh-CN" w:bidi="ar"/>
            </w:rPr>
            <w:t>水质健康</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_Toc29701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_Toc15760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lang w:eastAsia="zh-CN" w:bidi="ar"/>
            </w:rPr>
            <w:t>V 光照良好</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_Toc15760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_Toc407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lang w:eastAsia="zh-CN" w:bidi="ar"/>
            </w:rPr>
            <w:t>VI 热湿</w:t>
          </w:r>
          <w:r>
            <w:rPr>
              <w:rFonts w:hint="eastAsia" w:ascii="Times New Roman" w:hAnsi="Times New Roman" w:eastAsia="宋体" w:cs="Times New Roman"/>
              <w:b w:val="0"/>
              <w:bCs w:val="0"/>
              <w:color w:val="auto"/>
              <w:sz w:val="24"/>
              <w:szCs w:val="24"/>
              <w:highlight w:val="none"/>
              <w:lang w:eastAsia="zh" w:bidi="ar"/>
            </w:rPr>
            <w:t>均衡</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_Toc407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22</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pPr>
            <w:pStyle w:val="9"/>
            <w:keepNext w:val="0"/>
            <w:keepLines w:val="0"/>
            <w:pageBreakBefore w:val="0"/>
            <w:widowControl/>
            <w:tabs>
              <w:tab w:val="right" w:leader="middleDot" w:pos="8642"/>
            </w:tabs>
            <w:kinsoku/>
            <w:wordWrap/>
            <w:overflowPunct/>
            <w:topLinePunct w:val="0"/>
            <w:autoSpaceDE/>
            <w:autoSpaceDN/>
            <w:bidi w:val="0"/>
            <w:adjustRightInd w:val="0"/>
            <w:snapToGrid w:val="0"/>
            <w:spacing w:before="0" w:after="0"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_Toc7487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lang w:eastAsia="zh"/>
            </w:rPr>
            <w:t>6 绿色低碳</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_Toc7487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23</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_Toc30209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lang w:eastAsia="zh"/>
            </w:rPr>
            <w:t>6</w:t>
          </w:r>
          <w:r>
            <w:rPr>
              <w:rFonts w:hint="default" w:ascii="Times New Roman" w:hAnsi="Times New Roman" w:eastAsia="宋体" w:cs="Times New Roman"/>
              <w:b w:val="0"/>
              <w:bCs w:val="0"/>
              <w:color w:val="auto"/>
              <w:sz w:val="28"/>
              <w:szCs w:val="28"/>
              <w:highlight w:val="none"/>
            </w:rPr>
            <w:t>.1</w:t>
          </w:r>
          <w:r>
            <w:rPr>
              <w:rFonts w:hint="default" w:ascii="Times New Roman" w:hAnsi="Times New Roman" w:eastAsia="宋体" w:cs="Times New Roman"/>
              <w:b w:val="0"/>
              <w:bCs w:val="0"/>
              <w:color w:val="auto"/>
              <w:sz w:val="28"/>
              <w:szCs w:val="28"/>
              <w:highlight w:val="none"/>
              <w:lang w:val="en-US" w:eastAsia="zh-CN"/>
            </w:rPr>
            <w:t xml:space="preserve"> </w:t>
          </w:r>
          <w:r>
            <w:rPr>
              <w:rFonts w:hint="default" w:ascii="Times New Roman" w:hAnsi="Times New Roman" w:eastAsia="宋体" w:cs="Times New Roman"/>
              <w:b w:val="0"/>
              <w:bCs w:val="0"/>
              <w:color w:val="auto"/>
              <w:sz w:val="28"/>
              <w:szCs w:val="28"/>
              <w:highlight w:val="none"/>
            </w:rPr>
            <w:t>控制项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_Toc30209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23</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_Toc32696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lang w:eastAsia="zh"/>
            </w:rPr>
            <w:t>6</w:t>
          </w:r>
          <w:r>
            <w:rPr>
              <w:rFonts w:hint="default" w:ascii="Times New Roman" w:hAnsi="Times New Roman" w:eastAsia="宋体" w:cs="Times New Roman"/>
              <w:b w:val="0"/>
              <w:bCs w:val="0"/>
              <w:color w:val="auto"/>
              <w:sz w:val="28"/>
              <w:szCs w:val="28"/>
              <w:highlight w:val="none"/>
            </w:rPr>
            <w:t>.</w:t>
          </w:r>
          <w:r>
            <w:rPr>
              <w:rFonts w:hint="default" w:ascii="Times New Roman" w:hAnsi="Times New Roman" w:eastAsia="宋体" w:cs="Times New Roman"/>
              <w:b w:val="0"/>
              <w:bCs w:val="0"/>
              <w:color w:val="auto"/>
              <w:sz w:val="28"/>
              <w:szCs w:val="28"/>
              <w:highlight w:val="none"/>
              <w:lang w:eastAsia="zh"/>
            </w:rPr>
            <w:t>2</w:t>
          </w:r>
          <w:r>
            <w:rPr>
              <w:rFonts w:hint="default" w:ascii="Times New Roman" w:hAnsi="Times New Roman" w:eastAsia="宋体" w:cs="Times New Roman"/>
              <w:b w:val="0"/>
              <w:bCs w:val="0"/>
              <w:color w:val="auto"/>
              <w:sz w:val="28"/>
              <w:szCs w:val="28"/>
              <w:highlight w:val="none"/>
              <w:lang w:val="en-US" w:eastAsia="zh-CN"/>
            </w:rPr>
            <w:t xml:space="preserve"> </w:t>
          </w:r>
          <w:r>
            <w:rPr>
              <w:rFonts w:hint="default" w:ascii="Times New Roman" w:hAnsi="Times New Roman" w:eastAsia="宋体" w:cs="Times New Roman"/>
              <w:b w:val="0"/>
              <w:bCs w:val="0"/>
              <w:color w:val="auto"/>
              <w:sz w:val="28"/>
              <w:szCs w:val="28"/>
              <w:highlight w:val="none"/>
              <w:lang w:val="en-US" w:eastAsia="zh"/>
            </w:rPr>
            <w:t>提升</w:t>
          </w:r>
          <w:r>
            <w:rPr>
              <w:rFonts w:hint="default" w:ascii="Times New Roman" w:hAnsi="Times New Roman" w:eastAsia="宋体" w:cs="Times New Roman"/>
              <w:b w:val="0"/>
              <w:bCs w:val="0"/>
              <w:color w:val="auto"/>
              <w:sz w:val="28"/>
              <w:szCs w:val="28"/>
              <w:highlight w:val="none"/>
            </w:rPr>
            <w:t>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_Toc32696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25</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pPr>
            <w:rPr>
              <w:rFonts w:hint="default" w:ascii="Times New Roman" w:hAnsi="Times New Roman" w:eastAsia="宋体" w:cs="Times New Roman"/>
              <w:b w:val="0"/>
              <w:bCs w:val="0"/>
              <w:color w:val="auto"/>
              <w:sz w:val="28"/>
              <w:szCs w:val="28"/>
              <w:highlight w:val="none"/>
            </w:rPr>
            <w:sectPr>
              <w:footerReference r:id="rId6" w:type="default"/>
              <w:pgSz w:w="12242" w:h="15842"/>
              <w:pgMar w:top="1440" w:right="1800" w:bottom="1440" w:left="1800" w:header="851" w:footer="992" w:gutter="0"/>
              <w:pgNumType w:fmt="decimal" w:start="1"/>
              <w:cols w:space="425" w:num="1"/>
              <w:docGrid w:type="lines" w:linePitch="312" w:charSpace="0"/>
            </w:sectPr>
          </w:pPr>
        </w:p>
        <w:p>
          <w:pPr>
            <w:rPr>
              <w:rFonts w:hint="default" w:ascii="Times New Roman" w:hAnsi="Times New Roman" w:eastAsia="宋体" w:cs="Times New Roman"/>
              <w:b w:val="0"/>
              <w:bCs w:val="0"/>
              <w:color w:val="auto"/>
              <w:sz w:val="28"/>
              <w:szCs w:val="28"/>
              <w:highlight w:val="none"/>
            </w:rPr>
          </w:pPr>
        </w:p>
        <w:p>
          <w:pPr>
            <w:rPr>
              <w:rFonts w:hint="default"/>
              <w:color w:val="auto"/>
              <w:highlight w:val="none"/>
            </w:rPr>
          </w:pPr>
        </w:p>
        <w:p>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_Toc8464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lang w:eastAsia="zh-CN" w:bidi="ar"/>
            </w:rPr>
            <w:t>I</w:t>
          </w: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lang w:eastAsia="zh-CN" w:bidi="ar"/>
            </w:rPr>
            <w:t xml:space="preserve"> 降碳节能</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_Toc8464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25</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_Toc21058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color w:val="auto"/>
              <w:sz w:val="24"/>
              <w:szCs w:val="24"/>
              <w:highlight w:val="none"/>
              <w:lang w:eastAsia="zh-CN" w:bidi="ar"/>
            </w:rPr>
            <w:t>II 低碳建造</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_Toc21058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27</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pPr>
            <w:pStyle w:val="9"/>
            <w:keepNext w:val="0"/>
            <w:keepLines w:val="0"/>
            <w:pageBreakBefore w:val="0"/>
            <w:widowControl/>
            <w:tabs>
              <w:tab w:val="right" w:leader="middleDot" w:pos="8642"/>
            </w:tabs>
            <w:kinsoku/>
            <w:wordWrap/>
            <w:overflowPunct/>
            <w:topLinePunct w:val="0"/>
            <w:autoSpaceDE/>
            <w:autoSpaceDN/>
            <w:bidi w:val="0"/>
            <w:adjustRightInd w:val="0"/>
            <w:snapToGrid w:val="0"/>
            <w:spacing w:before="0" w:after="0"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_Toc19692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lang w:val="en-US" w:eastAsia="zh"/>
            </w:rPr>
            <w:t>7</w:t>
          </w:r>
          <w:r>
            <w:rPr>
              <w:rFonts w:hint="default" w:ascii="Times New Roman" w:hAnsi="Times New Roman" w:eastAsia="宋体" w:cs="Times New Roman"/>
              <w:b w:val="0"/>
              <w:bCs w:val="0"/>
              <w:color w:val="auto"/>
              <w:sz w:val="28"/>
              <w:szCs w:val="28"/>
              <w:highlight w:val="none"/>
              <w:lang w:val="en-US" w:eastAsia="zh-CN"/>
            </w:rPr>
            <w:t xml:space="preserve"> 智慧科技</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_Toc19692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28</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_Toc2144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snapToGrid w:val="0"/>
              <w:color w:val="auto"/>
              <w:kern w:val="0"/>
              <w:sz w:val="28"/>
              <w:szCs w:val="28"/>
              <w:highlight w:val="none"/>
              <w:vertAlign w:val="baseline"/>
              <w:lang w:val="en-US" w:eastAsia="zh" w:bidi="ar"/>
            </w:rPr>
            <w:t>7</w:t>
          </w:r>
          <w:r>
            <w:rPr>
              <w:rFonts w:hint="default" w:ascii="Times New Roman" w:hAnsi="Times New Roman" w:eastAsia="宋体" w:cs="Times New Roman"/>
              <w:b w:val="0"/>
              <w:bCs w:val="0"/>
              <w:snapToGrid w:val="0"/>
              <w:color w:val="auto"/>
              <w:kern w:val="0"/>
              <w:sz w:val="28"/>
              <w:szCs w:val="28"/>
              <w:highlight w:val="none"/>
              <w:vertAlign w:val="baseline"/>
              <w:lang w:val="en-US" w:eastAsia="zh-CN" w:bidi="ar"/>
            </w:rPr>
            <w:t>.1 控制项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_Toc2144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28</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_Toc4386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snapToGrid w:val="0"/>
              <w:color w:val="auto"/>
              <w:kern w:val="0"/>
              <w:sz w:val="28"/>
              <w:szCs w:val="28"/>
              <w:highlight w:val="none"/>
              <w:vertAlign w:val="baseline"/>
              <w:lang w:val="en-US" w:eastAsia="zh" w:bidi="ar"/>
            </w:rPr>
            <w:t>7</w:t>
          </w:r>
          <w:r>
            <w:rPr>
              <w:rFonts w:hint="default" w:ascii="Times New Roman" w:hAnsi="Times New Roman" w:eastAsia="宋体" w:cs="Times New Roman"/>
              <w:b w:val="0"/>
              <w:bCs w:val="0"/>
              <w:snapToGrid w:val="0"/>
              <w:color w:val="auto"/>
              <w:kern w:val="0"/>
              <w:sz w:val="28"/>
              <w:szCs w:val="28"/>
              <w:highlight w:val="none"/>
              <w:vertAlign w:val="baseline"/>
              <w:lang w:val="en-US" w:eastAsia="zh-CN" w:bidi="ar"/>
            </w:rPr>
            <w:t>.2 提升项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_Toc4386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29</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_Toc19761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snapToGrid w:val="0"/>
              <w:color w:val="auto"/>
              <w:kern w:val="0"/>
              <w:sz w:val="24"/>
              <w:szCs w:val="24"/>
              <w:highlight w:val="none"/>
              <w:vertAlign w:val="baseline"/>
              <w:lang w:val="en-US" w:eastAsia="zh-CN" w:bidi="ar"/>
            </w:rPr>
            <w:t>I</w:t>
          </w: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snapToGrid w:val="0"/>
              <w:color w:val="auto"/>
              <w:kern w:val="0"/>
              <w:sz w:val="24"/>
              <w:szCs w:val="24"/>
              <w:highlight w:val="none"/>
              <w:vertAlign w:val="baseline"/>
              <w:lang w:val="en-US" w:eastAsia="zh-CN" w:bidi="ar"/>
            </w:rPr>
            <w:t xml:space="preserve"> 数字家庭</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_Toc19761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29</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_Toc16116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snapToGrid w:val="0"/>
              <w:color w:val="auto"/>
              <w:kern w:val="0"/>
              <w:sz w:val="24"/>
              <w:szCs w:val="24"/>
              <w:highlight w:val="none"/>
              <w:vertAlign w:val="baseline"/>
              <w:lang w:val="en-US" w:eastAsia="zh-CN" w:bidi="ar"/>
            </w:rPr>
            <w:t>II 智慧运维</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_Toc16116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29</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_Toc15627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snapToGrid w:val="0"/>
              <w:color w:val="auto"/>
              <w:kern w:val="0"/>
              <w:sz w:val="24"/>
              <w:szCs w:val="24"/>
              <w:highlight w:val="none"/>
              <w:vertAlign w:val="baseline"/>
              <w:lang w:val="en-US" w:eastAsia="zh-CN" w:bidi="ar"/>
            </w:rPr>
            <w:t>III 智慧服务</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_Toc15627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30</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pPr>
            <w:pStyle w:val="9"/>
            <w:keepNext w:val="0"/>
            <w:keepLines w:val="0"/>
            <w:pageBreakBefore w:val="0"/>
            <w:widowControl/>
            <w:tabs>
              <w:tab w:val="right" w:leader="middleDot" w:pos="8642"/>
            </w:tabs>
            <w:kinsoku/>
            <w:wordWrap/>
            <w:overflowPunct/>
            <w:topLinePunct w:val="0"/>
            <w:autoSpaceDE/>
            <w:autoSpaceDN/>
            <w:bidi w:val="0"/>
            <w:adjustRightInd w:val="0"/>
            <w:snapToGrid w:val="0"/>
            <w:spacing w:before="0" w:after="0"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_Toc14609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lang w:eastAsia="zh"/>
            </w:rPr>
            <w:t>8</w:t>
          </w:r>
          <w:r>
            <w:rPr>
              <w:rFonts w:hint="default" w:ascii="Times New Roman" w:hAnsi="Times New Roman" w:eastAsia="宋体" w:cs="Times New Roman"/>
              <w:b w:val="0"/>
              <w:bCs w:val="0"/>
              <w:color w:val="auto"/>
              <w:sz w:val="28"/>
              <w:szCs w:val="28"/>
              <w:highlight w:val="none"/>
            </w:rPr>
            <w:t xml:space="preserve"> 服务管理</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_Toc14609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31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_Toc20684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lang w:eastAsia="zh"/>
            </w:rPr>
            <w:t>8</w:t>
          </w:r>
          <w:r>
            <w:rPr>
              <w:rFonts w:hint="default" w:ascii="Times New Roman" w:hAnsi="Times New Roman" w:eastAsia="宋体" w:cs="Times New Roman"/>
              <w:b w:val="0"/>
              <w:bCs w:val="0"/>
              <w:color w:val="auto"/>
              <w:sz w:val="28"/>
              <w:szCs w:val="28"/>
              <w:highlight w:val="none"/>
            </w:rPr>
            <w:t>.1</w:t>
          </w:r>
          <w:r>
            <w:rPr>
              <w:rFonts w:hint="default" w:ascii="Times New Roman" w:hAnsi="Times New Roman" w:eastAsia="宋体" w:cs="Times New Roman"/>
              <w:b w:val="0"/>
              <w:bCs w:val="0"/>
              <w:color w:val="auto"/>
              <w:sz w:val="28"/>
              <w:szCs w:val="28"/>
              <w:highlight w:val="none"/>
              <w:lang w:val="en-US" w:eastAsia="zh-CN"/>
            </w:rPr>
            <w:t xml:space="preserve"> </w:t>
          </w:r>
          <w:r>
            <w:rPr>
              <w:rFonts w:hint="default" w:ascii="Times New Roman" w:hAnsi="Times New Roman" w:eastAsia="宋体" w:cs="Times New Roman"/>
              <w:b w:val="0"/>
              <w:bCs w:val="0"/>
              <w:color w:val="auto"/>
              <w:sz w:val="28"/>
              <w:szCs w:val="28"/>
              <w:highlight w:val="none"/>
            </w:rPr>
            <w:t>控制项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_Toc20684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31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pPr>
            <w:pStyle w:val="10"/>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8"/>
              <w:szCs w:val="28"/>
              <w:highlight w:val="none"/>
            </w:rPr>
          </w:pP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HYPERLINK \l _Toc23078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lang w:eastAsia="zh"/>
            </w:rPr>
            <w:t>8</w:t>
          </w:r>
          <w:r>
            <w:rPr>
              <w:rFonts w:hint="default" w:ascii="Times New Roman" w:hAnsi="Times New Roman" w:eastAsia="宋体" w:cs="Times New Roman"/>
              <w:b w:val="0"/>
              <w:bCs w:val="0"/>
              <w:color w:val="auto"/>
              <w:sz w:val="28"/>
              <w:szCs w:val="28"/>
              <w:highlight w:val="none"/>
            </w:rPr>
            <w:t>.2</w:t>
          </w:r>
          <w:r>
            <w:rPr>
              <w:rFonts w:hint="default" w:ascii="Times New Roman" w:hAnsi="Times New Roman" w:eastAsia="宋体" w:cs="Times New Roman"/>
              <w:b w:val="0"/>
              <w:bCs w:val="0"/>
              <w:color w:val="auto"/>
              <w:sz w:val="28"/>
              <w:szCs w:val="28"/>
              <w:highlight w:val="none"/>
              <w:lang w:val="en-US" w:eastAsia="zh-CN"/>
            </w:rPr>
            <w:t xml:space="preserve"> </w:t>
          </w:r>
          <w:r>
            <w:rPr>
              <w:rFonts w:hint="default" w:ascii="Times New Roman" w:hAnsi="Times New Roman" w:eastAsia="宋体" w:cs="Times New Roman"/>
              <w:b w:val="0"/>
              <w:bCs w:val="0"/>
              <w:color w:val="auto"/>
              <w:sz w:val="28"/>
              <w:szCs w:val="28"/>
              <w:highlight w:val="none"/>
            </w:rPr>
            <w:t>提升项</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_Toc23078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31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8"/>
              <w:szCs w:val="28"/>
              <w:highlight w:val="none"/>
            </w:rPr>
            <w:fldChar w:fldCharType="end"/>
          </w:r>
        </w:p>
        <w:p>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13"/>
              <w:szCs w:val="13"/>
              <w:highlight w:val="none"/>
              <w:lang w:val="en-US" w:eastAsia="zh-CN" w:bidi="ar"/>
            </w:rPr>
            <w:t xml:space="preserve"> </w:t>
          </w: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_Toc12455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snapToGrid w:val="0"/>
              <w:color w:val="auto"/>
              <w:kern w:val="0"/>
              <w:sz w:val="24"/>
              <w:szCs w:val="24"/>
              <w:highlight w:val="none"/>
              <w:vertAlign w:val="baseline"/>
              <w:lang w:val="en-US" w:eastAsia="zh-CN" w:bidi="ar"/>
            </w:rPr>
            <w:t xml:space="preserve">I </w:t>
          </w:r>
          <w:r>
            <w:rPr>
              <w:rFonts w:hint="default" w:ascii="Times New Roman" w:hAnsi="Times New Roman" w:eastAsia="宋体" w:cs="Times New Roman"/>
              <w:b w:val="0"/>
              <w:bCs w:val="0"/>
              <w:color w:val="auto"/>
              <w:sz w:val="24"/>
              <w:szCs w:val="24"/>
              <w:highlight w:val="none"/>
              <w:lang w:eastAsia="zh-CN" w:bidi="ar"/>
            </w:rPr>
            <w:t>邻里和谐</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_Toc12455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31</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pPr>
            <w:pStyle w:val="6"/>
            <w:keepNext w:val="0"/>
            <w:keepLines w:val="0"/>
            <w:pageBreakBefore w:val="0"/>
            <w:widowControl/>
            <w:tabs>
              <w:tab w:val="right" w:leader="middleDot" w:pos="8642"/>
            </w:tabs>
            <w:kinsoku/>
            <w:wordWrap/>
            <w:overflowPunct/>
            <w:topLinePunct w:val="0"/>
            <w:autoSpaceDE/>
            <w:autoSpaceDN/>
            <w:bidi w:val="0"/>
            <w:adjustRightInd w:val="0"/>
            <w:snapToGrid w:val="0"/>
            <w:spacing w:line="440" w:lineRule="exact"/>
            <w:textAlignment w:val="baseline"/>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fldChar w:fldCharType="begin"/>
          </w:r>
          <w:r>
            <w:rPr>
              <w:rFonts w:hint="default" w:ascii="Times New Roman" w:hAnsi="Times New Roman" w:eastAsia="宋体" w:cs="Times New Roman"/>
              <w:b w:val="0"/>
              <w:bCs w:val="0"/>
              <w:color w:val="auto"/>
              <w:sz w:val="24"/>
              <w:szCs w:val="24"/>
              <w:highlight w:val="none"/>
            </w:rPr>
            <w:instrText xml:space="preserve"> HYPERLINK \l _Toc26858 </w:instrText>
          </w:r>
          <w:r>
            <w:rPr>
              <w:rFonts w:hint="default" w:ascii="Times New Roman" w:hAnsi="Times New Roman" w:eastAsia="宋体" w:cs="Times New Roman"/>
              <w:b w:val="0"/>
              <w:bCs w:val="0"/>
              <w:color w:val="auto"/>
              <w:sz w:val="24"/>
              <w:szCs w:val="24"/>
              <w:highlight w:val="none"/>
            </w:rPr>
            <w:fldChar w:fldCharType="separate"/>
          </w:r>
          <w:r>
            <w:rPr>
              <w:rFonts w:hint="default" w:ascii="Times New Roman" w:hAnsi="Times New Roman" w:eastAsia="宋体" w:cs="Times New Roman"/>
              <w:b w:val="0"/>
              <w:bCs w:val="0"/>
              <w:snapToGrid w:val="0"/>
              <w:color w:val="auto"/>
              <w:kern w:val="0"/>
              <w:sz w:val="24"/>
              <w:szCs w:val="24"/>
              <w:highlight w:val="none"/>
              <w:vertAlign w:val="baseline"/>
              <w:lang w:val="en-US" w:eastAsia="zh-CN" w:bidi="ar"/>
            </w:rPr>
            <w:t xml:space="preserve">II </w:t>
          </w:r>
          <w:r>
            <w:rPr>
              <w:rFonts w:hint="default" w:ascii="Times New Roman" w:hAnsi="Times New Roman" w:eastAsia="宋体" w:cs="Times New Roman"/>
              <w:b w:val="0"/>
              <w:bCs w:val="0"/>
              <w:color w:val="auto"/>
              <w:sz w:val="24"/>
              <w:szCs w:val="24"/>
              <w:highlight w:val="none"/>
              <w:lang w:val="en-US" w:eastAsia="zh-CN" w:bidi="ar"/>
            </w:rPr>
            <w:t>品质管理</w:t>
          </w:r>
          <w:r>
            <w:rPr>
              <w:rFonts w:hint="default" w:ascii="Times New Roman" w:hAnsi="Times New Roman" w:eastAsia="宋体" w:cs="Times New Roman"/>
              <w:b w:val="0"/>
              <w:bCs w:val="0"/>
              <w:color w:val="auto"/>
              <w:sz w:val="28"/>
              <w:szCs w:val="28"/>
              <w:highlight w:val="none"/>
            </w:rPr>
            <w:tab/>
          </w:r>
          <w:r>
            <w:rPr>
              <w:rFonts w:hint="default" w:ascii="Times New Roman" w:hAnsi="Times New Roman" w:eastAsia="宋体" w:cs="Times New Roman"/>
              <w:b w:val="0"/>
              <w:bCs w:val="0"/>
              <w:color w:val="auto"/>
              <w:sz w:val="28"/>
              <w:szCs w:val="28"/>
              <w:highlight w:val="none"/>
            </w:rPr>
            <w:fldChar w:fldCharType="begin"/>
          </w:r>
          <w:r>
            <w:rPr>
              <w:rFonts w:hint="default" w:ascii="Times New Roman" w:hAnsi="Times New Roman" w:eastAsia="宋体" w:cs="Times New Roman"/>
              <w:b w:val="0"/>
              <w:bCs w:val="0"/>
              <w:color w:val="auto"/>
              <w:sz w:val="28"/>
              <w:szCs w:val="28"/>
              <w:highlight w:val="none"/>
            </w:rPr>
            <w:instrText xml:space="preserve"> PAGEREF _Toc26858 \h </w:instrText>
          </w:r>
          <w:r>
            <w:rPr>
              <w:rFonts w:hint="default" w:ascii="Times New Roman" w:hAnsi="Times New Roman" w:eastAsia="宋体" w:cs="Times New Roman"/>
              <w:b w:val="0"/>
              <w:bCs w:val="0"/>
              <w:color w:val="auto"/>
              <w:sz w:val="28"/>
              <w:szCs w:val="28"/>
              <w:highlight w:val="none"/>
            </w:rPr>
            <w:fldChar w:fldCharType="separate"/>
          </w:r>
          <w:r>
            <w:rPr>
              <w:rFonts w:hint="default" w:ascii="Times New Roman" w:hAnsi="Times New Roman" w:eastAsia="宋体" w:cs="Times New Roman"/>
              <w:b w:val="0"/>
              <w:bCs w:val="0"/>
              <w:color w:val="auto"/>
              <w:sz w:val="28"/>
              <w:szCs w:val="28"/>
              <w:highlight w:val="none"/>
            </w:rPr>
            <w:t>32</w:t>
          </w:r>
          <w:r>
            <w:rPr>
              <w:rFonts w:hint="default" w:ascii="Times New Roman" w:hAnsi="Times New Roman" w:eastAsia="宋体" w:cs="Times New Roman"/>
              <w:b w:val="0"/>
              <w:bCs w:val="0"/>
              <w:color w:val="auto"/>
              <w:sz w:val="28"/>
              <w:szCs w:val="28"/>
              <w:highlight w:val="none"/>
            </w:rPr>
            <w:fldChar w:fldCharType="end"/>
          </w:r>
          <w:r>
            <w:rPr>
              <w:rFonts w:hint="default" w:ascii="Times New Roman" w:hAnsi="Times New Roman" w:eastAsia="宋体" w:cs="Times New Roman"/>
              <w:b w:val="0"/>
              <w:bCs w:val="0"/>
              <w:color w:val="auto"/>
              <w:sz w:val="24"/>
              <w:szCs w:val="24"/>
              <w:highlight w:val="none"/>
            </w:rPr>
            <w:fldChar w:fldCharType="end"/>
          </w:r>
        </w:p>
        <w:p>
          <w:pPr>
            <w:keepNext w:val="0"/>
            <w:keepLines w:val="0"/>
            <w:pageBreakBefore w:val="0"/>
            <w:widowControl/>
            <w:kinsoku/>
            <w:wordWrap/>
            <w:overflowPunct/>
            <w:topLinePunct w:val="0"/>
            <w:autoSpaceDE/>
            <w:autoSpaceDN/>
            <w:bidi w:val="0"/>
            <w:adjustRightInd w:val="0"/>
            <w:snapToGrid w:val="0"/>
            <w:spacing w:line="440" w:lineRule="exact"/>
            <w:textAlignment w:val="baseline"/>
            <w:rPr>
              <w:rFonts w:hint="default" w:ascii="Times New Roman" w:hAnsi="Times New Roman" w:eastAsia="黑体" w:cs="Times New Roman"/>
              <w:color w:val="auto"/>
              <w:sz w:val="36"/>
              <w:szCs w:val="36"/>
              <w:highlight w:val="none"/>
            </w:rPr>
            <w:sectPr>
              <w:footerReference r:id="rId7" w:type="default"/>
              <w:pgSz w:w="12242" w:h="15842"/>
              <w:pgMar w:top="1440" w:right="1800" w:bottom="1440" w:left="1800" w:header="851" w:footer="992" w:gutter="0"/>
              <w:pgNumType w:fmt="decimal" w:start="4"/>
              <w:cols w:space="425" w:num="1"/>
              <w:docGrid w:type="lines" w:linePitch="312" w:charSpace="0"/>
            </w:sectPr>
          </w:pPr>
          <w:r>
            <w:rPr>
              <w:rFonts w:hint="default" w:ascii="Times New Roman" w:hAnsi="Times New Roman" w:eastAsia="宋体" w:cs="Times New Roman"/>
              <w:b w:val="0"/>
              <w:bCs w:val="0"/>
              <w:color w:val="auto"/>
              <w:sz w:val="28"/>
              <w:szCs w:val="28"/>
              <w:highlight w:val="none"/>
            </w:rPr>
            <w:fldChar w:fldCharType="end"/>
          </w:r>
        </w:p>
      </w:sdtContent>
    </w:sdt>
    <w:p>
      <w:pPr>
        <w:keepNext w:val="0"/>
        <w:keepLines w:val="0"/>
        <w:pageBreakBefore w:val="0"/>
        <w:widowControl/>
        <w:kinsoku/>
        <w:wordWrap/>
        <w:overflowPunct/>
        <w:topLinePunct w:val="0"/>
        <w:autoSpaceDE/>
        <w:autoSpaceDN/>
        <w:bidi w:val="0"/>
        <w:adjustRightInd w:val="0"/>
        <w:snapToGrid w:val="0"/>
        <w:spacing w:before="313" w:beforeLines="100" w:after="313" w:afterLines="100" w:line="360" w:lineRule="auto"/>
        <w:jc w:val="center"/>
        <w:textAlignment w:val="baseline"/>
        <w:outlineLvl w:val="0"/>
        <w:rPr>
          <w:rFonts w:hint="default" w:ascii="Times New Roman" w:hAnsi="Times New Roman" w:eastAsia="黑体" w:cs="Times New Roman"/>
          <w:color w:val="auto"/>
          <w:sz w:val="36"/>
          <w:szCs w:val="36"/>
          <w:highlight w:val="none"/>
        </w:rPr>
      </w:pPr>
      <w:bookmarkStart w:id="4" w:name="_Toc1278"/>
      <w:r>
        <w:rPr>
          <w:rFonts w:hint="default" w:ascii="Times New Roman" w:hAnsi="Times New Roman" w:eastAsia="黑体" w:cs="Times New Roman"/>
          <w:color w:val="auto"/>
          <w:sz w:val="36"/>
          <w:szCs w:val="36"/>
          <w:highlight w:val="none"/>
        </w:rPr>
        <w:t>1 总则</w:t>
      </w:r>
      <w:bookmarkEnd w:id="4"/>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jc w:val="both"/>
        <w:rPr>
          <w:rFonts w:hint="eastAsia" w:ascii="宋体" w:hAnsi="宋体" w:eastAsia="宋体" w:cs="宋体"/>
          <w:b w:val="0"/>
          <w:bCs w:val="0"/>
          <w:snapToGrid w:val="0"/>
          <w:color w:val="auto"/>
          <w:spacing w:val="9"/>
          <w:kern w:val="2"/>
          <w:sz w:val="28"/>
          <w:szCs w:val="28"/>
          <w:highlight w:val="none"/>
          <w:lang w:val="en-US" w:eastAsia="zh-CN" w:bidi="ar"/>
        </w:rPr>
      </w:pPr>
      <w:r>
        <w:rPr>
          <w:rFonts w:hint="default" w:ascii="Times New Roman" w:hAnsi="Times New Roman" w:eastAsia="宋体" w:cs="Times New Roman"/>
          <w:b/>
          <w:bCs/>
          <w:snapToGrid w:val="0"/>
          <w:color w:val="auto"/>
          <w:spacing w:val="9"/>
          <w:kern w:val="2"/>
          <w:sz w:val="28"/>
          <w:szCs w:val="28"/>
          <w:highlight w:val="none"/>
          <w:lang w:val="en-US" w:eastAsia="zh-CN" w:bidi="ar"/>
        </w:rPr>
        <w:t xml:space="preserve">1.0.1 </w:t>
      </w:r>
      <w:r>
        <w:rPr>
          <w:rFonts w:hint="eastAsia" w:ascii="宋体" w:hAnsi="宋体" w:eastAsia="宋体" w:cs="宋体"/>
          <w:b w:val="0"/>
          <w:bCs w:val="0"/>
          <w:snapToGrid w:val="0"/>
          <w:color w:val="auto"/>
          <w:spacing w:val="9"/>
          <w:kern w:val="2"/>
          <w:sz w:val="28"/>
          <w:szCs w:val="28"/>
          <w:highlight w:val="none"/>
          <w:lang w:val="en-US" w:eastAsia="zh-CN" w:bidi="ar"/>
        </w:rPr>
        <w:t>为提升沈阳市住宅设计品质，</w:t>
      </w:r>
      <w:r>
        <w:rPr>
          <w:rFonts w:hint="eastAsia" w:ascii="宋体" w:hAnsi="宋体" w:eastAsia="宋体" w:cs="宋体"/>
          <w:b w:val="0"/>
          <w:bCs w:val="0"/>
          <w:snapToGrid w:val="0"/>
          <w:color w:val="auto"/>
          <w:spacing w:val="9"/>
          <w:kern w:val="2"/>
          <w:sz w:val="28"/>
          <w:szCs w:val="28"/>
          <w:highlight w:val="none"/>
          <w:lang w:val="en-US" w:eastAsia="zh" w:bidi="ar"/>
        </w:rPr>
        <w:t>促进房地产业高质量发展，</w:t>
      </w:r>
      <w:r>
        <w:rPr>
          <w:rFonts w:hint="eastAsia" w:ascii="宋体" w:hAnsi="宋体" w:eastAsia="宋体" w:cs="宋体"/>
          <w:b w:val="0"/>
          <w:bCs w:val="0"/>
          <w:snapToGrid w:val="0"/>
          <w:color w:val="auto"/>
          <w:spacing w:val="9"/>
          <w:kern w:val="2"/>
          <w:sz w:val="28"/>
          <w:szCs w:val="28"/>
          <w:highlight w:val="none"/>
          <w:lang w:val="en-US" w:eastAsia="zh-CN" w:bidi="ar"/>
        </w:rPr>
        <w:t>加快建设绿色、</w:t>
      </w:r>
      <w:r>
        <w:rPr>
          <w:rFonts w:hint="eastAsia" w:ascii="宋体" w:hAnsi="宋体" w:eastAsia="宋体" w:cs="宋体"/>
          <w:b w:val="0"/>
          <w:bCs w:val="0"/>
          <w:snapToGrid w:val="0"/>
          <w:color w:val="auto"/>
          <w:spacing w:val="9"/>
          <w:kern w:val="2"/>
          <w:sz w:val="28"/>
          <w:szCs w:val="28"/>
          <w:highlight w:val="none"/>
          <w:lang w:val="en-US" w:eastAsia="zh" w:bidi="ar"/>
        </w:rPr>
        <w:t>低碳</w:t>
      </w:r>
      <w:r>
        <w:rPr>
          <w:rFonts w:hint="eastAsia" w:ascii="宋体" w:hAnsi="宋体" w:eastAsia="宋体" w:cs="宋体"/>
          <w:b w:val="0"/>
          <w:bCs w:val="0"/>
          <w:snapToGrid w:val="0"/>
          <w:color w:val="auto"/>
          <w:spacing w:val="9"/>
          <w:kern w:val="2"/>
          <w:sz w:val="28"/>
          <w:szCs w:val="28"/>
          <w:highlight w:val="none"/>
          <w:lang w:val="en-US" w:eastAsia="zh-CN" w:bidi="ar"/>
        </w:rPr>
        <w:t>、</w:t>
      </w:r>
      <w:r>
        <w:rPr>
          <w:rFonts w:hint="eastAsia" w:ascii="宋体" w:hAnsi="宋体" w:eastAsia="宋体" w:cs="宋体"/>
          <w:b w:val="0"/>
          <w:bCs w:val="0"/>
          <w:snapToGrid w:val="0"/>
          <w:color w:val="auto"/>
          <w:spacing w:val="9"/>
          <w:kern w:val="2"/>
          <w:sz w:val="28"/>
          <w:szCs w:val="28"/>
          <w:highlight w:val="none"/>
          <w:lang w:val="en-US" w:eastAsia="zh" w:bidi="ar"/>
        </w:rPr>
        <w:t>智能</w:t>
      </w:r>
      <w:r>
        <w:rPr>
          <w:rFonts w:hint="eastAsia" w:ascii="宋体" w:hAnsi="宋体" w:eastAsia="宋体" w:cs="宋体"/>
          <w:b w:val="0"/>
          <w:bCs w:val="0"/>
          <w:snapToGrid w:val="0"/>
          <w:color w:val="auto"/>
          <w:spacing w:val="9"/>
          <w:kern w:val="2"/>
          <w:sz w:val="28"/>
          <w:szCs w:val="28"/>
          <w:highlight w:val="none"/>
          <w:lang w:val="en-US" w:eastAsia="zh-CN" w:bidi="ar"/>
        </w:rPr>
        <w:t>、</w:t>
      </w:r>
      <w:r>
        <w:rPr>
          <w:rFonts w:hint="eastAsia" w:ascii="宋体" w:hAnsi="宋体" w:eastAsia="宋体" w:cs="宋体"/>
          <w:b w:val="0"/>
          <w:bCs w:val="0"/>
          <w:snapToGrid w:val="0"/>
          <w:color w:val="auto"/>
          <w:spacing w:val="9"/>
          <w:kern w:val="2"/>
          <w:sz w:val="28"/>
          <w:szCs w:val="28"/>
          <w:highlight w:val="none"/>
          <w:lang w:val="en-US" w:eastAsia="zh" w:bidi="ar"/>
        </w:rPr>
        <w:t>安全的好房子，</w:t>
      </w:r>
      <w:r>
        <w:rPr>
          <w:rFonts w:hint="eastAsia" w:ascii="宋体" w:hAnsi="宋体" w:eastAsia="宋体" w:cs="宋体"/>
          <w:b w:val="0"/>
          <w:bCs w:val="0"/>
          <w:snapToGrid w:val="0"/>
          <w:color w:val="auto"/>
          <w:spacing w:val="9"/>
          <w:kern w:val="2"/>
          <w:sz w:val="28"/>
          <w:szCs w:val="28"/>
          <w:highlight w:val="none"/>
          <w:lang w:val="en-US" w:eastAsia="zh-CN" w:bidi="ar"/>
        </w:rPr>
        <w:t>更好满足人民对美好生活的向往，制定本导则。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jc w:val="both"/>
        <w:rPr>
          <w:rFonts w:hint="eastAsia" w:ascii="宋体" w:hAnsi="宋体" w:eastAsia="宋体" w:cs="宋体"/>
          <w:b w:val="0"/>
          <w:bCs w:val="0"/>
          <w:snapToGrid w:val="0"/>
          <w:color w:val="auto"/>
          <w:spacing w:val="9"/>
          <w:kern w:val="2"/>
          <w:sz w:val="28"/>
          <w:szCs w:val="28"/>
          <w:highlight w:val="none"/>
          <w:lang w:val="en-US" w:eastAsia="zh-CN" w:bidi="ar"/>
        </w:rPr>
      </w:pPr>
      <w:r>
        <w:rPr>
          <w:rFonts w:hint="default" w:ascii="Times New Roman" w:hAnsi="Times New Roman" w:eastAsia="宋体" w:cs="Times New Roman"/>
          <w:b/>
          <w:bCs/>
          <w:snapToGrid w:val="0"/>
          <w:color w:val="auto"/>
          <w:spacing w:val="9"/>
          <w:kern w:val="2"/>
          <w:sz w:val="28"/>
          <w:szCs w:val="28"/>
          <w:highlight w:val="none"/>
          <w:lang w:val="en-US" w:eastAsia="zh-CN" w:bidi="ar"/>
        </w:rPr>
        <w:t>1.0.</w:t>
      </w:r>
      <w:r>
        <w:rPr>
          <w:rFonts w:hint="eastAsia" w:ascii="Times New Roman" w:hAnsi="Times New Roman" w:eastAsia="宋体" w:cs="Times New Roman"/>
          <w:b/>
          <w:bCs/>
          <w:snapToGrid w:val="0"/>
          <w:color w:val="auto"/>
          <w:spacing w:val="9"/>
          <w:kern w:val="2"/>
          <w:sz w:val="28"/>
          <w:szCs w:val="28"/>
          <w:highlight w:val="none"/>
          <w:lang w:val="en-US" w:eastAsia="zh" w:bidi="ar"/>
        </w:rPr>
        <w:t>2</w:t>
      </w:r>
      <w:r>
        <w:rPr>
          <w:rFonts w:hint="default" w:ascii="Times New Roman" w:hAnsi="Times New Roman" w:eastAsia="宋体" w:cs="Times New Roman"/>
          <w:b/>
          <w:bCs/>
          <w:snapToGrid w:val="0"/>
          <w:color w:val="auto"/>
          <w:spacing w:val="9"/>
          <w:kern w:val="2"/>
          <w:sz w:val="28"/>
          <w:szCs w:val="28"/>
          <w:highlight w:val="none"/>
          <w:lang w:val="en-US" w:eastAsia="zh-CN" w:bidi="ar"/>
        </w:rPr>
        <w:t xml:space="preserve"> </w:t>
      </w:r>
      <w:r>
        <w:rPr>
          <w:rFonts w:hint="eastAsia" w:ascii="宋体" w:hAnsi="宋体" w:eastAsia="宋体" w:cs="宋体"/>
          <w:b w:val="0"/>
          <w:bCs w:val="0"/>
          <w:snapToGrid w:val="0"/>
          <w:color w:val="auto"/>
          <w:spacing w:val="9"/>
          <w:kern w:val="2"/>
          <w:sz w:val="28"/>
          <w:szCs w:val="28"/>
          <w:highlight w:val="none"/>
          <w:lang w:val="en-US" w:eastAsia="zh-CN" w:bidi="ar"/>
        </w:rPr>
        <w:t>本导则适用于沈阳市新建</w:t>
      </w:r>
      <w:r>
        <w:rPr>
          <w:rFonts w:hint="eastAsia" w:ascii="宋体" w:hAnsi="宋体" w:eastAsia="宋体" w:cs="宋体"/>
          <w:b w:val="0"/>
          <w:bCs w:val="0"/>
          <w:snapToGrid w:val="0"/>
          <w:color w:val="auto"/>
          <w:spacing w:val="9"/>
          <w:kern w:val="2"/>
          <w:sz w:val="28"/>
          <w:szCs w:val="28"/>
          <w:highlight w:val="none"/>
          <w:lang w:val="en-US" w:eastAsia="zh" w:bidi="ar"/>
        </w:rPr>
        <w:t>高品质</w:t>
      </w:r>
      <w:r>
        <w:rPr>
          <w:rFonts w:hint="eastAsia" w:ascii="宋体" w:hAnsi="宋体" w:eastAsia="宋体" w:cs="宋体"/>
          <w:b w:val="0"/>
          <w:bCs w:val="0"/>
          <w:snapToGrid w:val="0"/>
          <w:color w:val="auto"/>
          <w:spacing w:val="9"/>
          <w:kern w:val="2"/>
          <w:sz w:val="28"/>
          <w:szCs w:val="28"/>
          <w:highlight w:val="none"/>
          <w:lang w:val="en-US" w:eastAsia="zh-CN" w:bidi="ar"/>
        </w:rPr>
        <w:t>住宅的设计，其他住宅项目可参考执行。</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60" w:lineRule="auto"/>
        <w:ind w:left="0" w:right="0"/>
        <w:jc w:val="left"/>
        <w:rPr>
          <w:rFonts w:hint="default" w:ascii="宋体" w:hAnsi="宋体" w:eastAsia="宋体" w:cs="宋体"/>
          <w:b w:val="0"/>
          <w:bCs w:val="0"/>
          <w:snapToGrid w:val="0"/>
          <w:color w:val="auto"/>
          <w:spacing w:val="9"/>
          <w:kern w:val="2"/>
          <w:sz w:val="28"/>
          <w:szCs w:val="28"/>
          <w:highlight w:val="none"/>
          <w:lang w:val="en-US" w:eastAsia="zh-CN" w:bidi="ar"/>
        </w:rPr>
      </w:pPr>
      <w:r>
        <w:rPr>
          <w:rFonts w:hint="default" w:ascii="Times New Roman" w:hAnsi="Times New Roman" w:eastAsia="宋体" w:cs="Times New Roman"/>
          <w:b/>
          <w:bCs/>
          <w:snapToGrid w:val="0"/>
          <w:color w:val="auto"/>
          <w:spacing w:val="9"/>
          <w:kern w:val="2"/>
          <w:sz w:val="28"/>
          <w:szCs w:val="28"/>
          <w:highlight w:val="none"/>
          <w:lang w:val="en-US" w:eastAsia="zh-CN" w:bidi="ar"/>
        </w:rPr>
        <w:t>1.0.</w:t>
      </w:r>
      <w:r>
        <w:rPr>
          <w:rFonts w:hint="eastAsia" w:ascii="Times New Roman" w:hAnsi="Times New Roman" w:eastAsia="宋体" w:cs="Times New Roman"/>
          <w:b/>
          <w:bCs/>
          <w:snapToGrid w:val="0"/>
          <w:color w:val="auto"/>
          <w:spacing w:val="9"/>
          <w:kern w:val="2"/>
          <w:sz w:val="28"/>
          <w:szCs w:val="28"/>
          <w:highlight w:val="none"/>
          <w:lang w:val="en-US" w:eastAsia="zh" w:bidi="ar"/>
        </w:rPr>
        <w:t>3</w:t>
      </w:r>
      <w:r>
        <w:rPr>
          <w:rFonts w:hint="default" w:ascii="Times New Roman" w:hAnsi="Times New Roman" w:eastAsia="宋体" w:cs="Times New Roman"/>
          <w:b/>
          <w:bCs/>
          <w:snapToGrid w:val="0"/>
          <w:color w:val="auto"/>
          <w:spacing w:val="9"/>
          <w:kern w:val="2"/>
          <w:sz w:val="28"/>
          <w:szCs w:val="28"/>
          <w:highlight w:val="none"/>
          <w:lang w:val="en-US" w:eastAsia="zh-CN" w:bidi="ar"/>
        </w:rPr>
        <w:t xml:space="preserve"> </w:t>
      </w:r>
      <w:r>
        <w:rPr>
          <w:rFonts w:hint="eastAsia" w:ascii="宋体" w:hAnsi="宋体" w:eastAsia="宋体" w:cs="宋体"/>
          <w:b w:val="0"/>
          <w:bCs w:val="0"/>
          <w:snapToGrid w:val="0"/>
          <w:color w:val="auto"/>
          <w:spacing w:val="9"/>
          <w:kern w:val="2"/>
          <w:sz w:val="28"/>
          <w:szCs w:val="28"/>
          <w:highlight w:val="none"/>
          <w:lang w:val="en-US" w:eastAsia="zh" w:bidi="ar"/>
        </w:rPr>
        <w:t>高品质</w:t>
      </w:r>
      <w:r>
        <w:rPr>
          <w:rFonts w:hint="eastAsia" w:ascii="宋体" w:hAnsi="宋体" w:eastAsia="宋体" w:cs="宋体"/>
          <w:b w:val="0"/>
          <w:bCs w:val="0"/>
          <w:snapToGrid w:val="0"/>
          <w:color w:val="auto"/>
          <w:spacing w:val="9"/>
          <w:kern w:val="2"/>
          <w:sz w:val="28"/>
          <w:szCs w:val="28"/>
          <w:highlight w:val="none"/>
          <w:lang w:val="en-US" w:eastAsia="zh-CN" w:bidi="ar"/>
        </w:rPr>
        <w:t>住宅设计应遵循“适用、经济、绿色、美观”的建筑方针，</w:t>
      </w:r>
      <w:r>
        <w:rPr>
          <w:rFonts w:hint="default" w:ascii="宋体" w:hAnsi="宋体" w:eastAsia="宋体" w:cs="宋体"/>
          <w:b w:val="0"/>
          <w:bCs w:val="0"/>
          <w:snapToGrid w:val="0"/>
          <w:color w:val="auto"/>
          <w:spacing w:val="9"/>
          <w:kern w:val="2"/>
          <w:sz w:val="28"/>
          <w:szCs w:val="28"/>
          <w:highlight w:val="none"/>
          <w:lang w:val="en-US" w:eastAsia="zh-CN" w:bidi="ar"/>
        </w:rPr>
        <w:t>体现以人为本、可持续发展的住宅设计理念，以安全耐久</w:t>
      </w:r>
      <w:r>
        <w:rPr>
          <w:rFonts w:hint="eastAsia" w:ascii="宋体" w:hAnsi="宋体" w:eastAsia="宋体" w:cs="宋体"/>
          <w:b w:val="0"/>
          <w:bCs w:val="0"/>
          <w:snapToGrid w:val="0"/>
          <w:color w:val="auto"/>
          <w:spacing w:val="9"/>
          <w:kern w:val="2"/>
          <w:sz w:val="28"/>
          <w:szCs w:val="28"/>
          <w:highlight w:val="none"/>
          <w:lang w:val="en-US" w:eastAsia="zh" w:bidi="ar"/>
        </w:rPr>
        <w:t>、</w:t>
      </w:r>
      <w:r>
        <w:rPr>
          <w:rFonts w:hint="default" w:ascii="宋体" w:hAnsi="宋体" w:eastAsia="宋体" w:cs="宋体"/>
          <w:b w:val="0"/>
          <w:bCs w:val="0"/>
          <w:snapToGrid w:val="0"/>
          <w:color w:val="auto"/>
          <w:spacing w:val="9"/>
          <w:kern w:val="2"/>
          <w:sz w:val="28"/>
          <w:szCs w:val="28"/>
          <w:highlight w:val="none"/>
          <w:lang w:val="en-US" w:eastAsia="zh-CN" w:bidi="ar"/>
        </w:rPr>
        <w:t>宜居</w:t>
      </w:r>
      <w:r>
        <w:rPr>
          <w:rFonts w:hint="eastAsia" w:ascii="宋体" w:hAnsi="宋体" w:eastAsia="宋体" w:cs="宋体"/>
          <w:b w:val="0"/>
          <w:bCs w:val="0"/>
          <w:snapToGrid w:val="0"/>
          <w:color w:val="auto"/>
          <w:spacing w:val="9"/>
          <w:kern w:val="2"/>
          <w:sz w:val="28"/>
          <w:szCs w:val="28"/>
          <w:highlight w:val="none"/>
          <w:lang w:val="en-US" w:eastAsia="zh" w:bidi="ar"/>
        </w:rPr>
        <w:t>便利</w:t>
      </w:r>
      <w:r>
        <w:rPr>
          <w:rFonts w:hint="default" w:ascii="宋体" w:hAnsi="宋体" w:eastAsia="宋体" w:cs="宋体"/>
          <w:b w:val="0"/>
          <w:bCs w:val="0"/>
          <w:snapToGrid w:val="0"/>
          <w:color w:val="auto"/>
          <w:spacing w:val="9"/>
          <w:kern w:val="2"/>
          <w:sz w:val="28"/>
          <w:szCs w:val="28"/>
          <w:highlight w:val="none"/>
          <w:lang w:val="en-US" w:eastAsia="zh-CN" w:bidi="ar"/>
        </w:rPr>
        <w:t>、健康舒适、绿色低碳、智慧</w:t>
      </w:r>
      <w:r>
        <w:rPr>
          <w:rFonts w:hint="eastAsia" w:ascii="宋体" w:hAnsi="宋体" w:eastAsia="宋体" w:cs="宋体"/>
          <w:b w:val="0"/>
          <w:bCs w:val="0"/>
          <w:snapToGrid w:val="0"/>
          <w:color w:val="auto"/>
          <w:spacing w:val="9"/>
          <w:kern w:val="2"/>
          <w:sz w:val="28"/>
          <w:szCs w:val="28"/>
          <w:highlight w:val="none"/>
          <w:lang w:val="en-US" w:eastAsia="zh" w:bidi="ar"/>
        </w:rPr>
        <w:t>科技</w:t>
      </w:r>
      <w:r>
        <w:rPr>
          <w:rFonts w:hint="default" w:ascii="宋体" w:hAnsi="宋体" w:eastAsia="宋体" w:cs="宋体"/>
          <w:b w:val="0"/>
          <w:bCs w:val="0"/>
          <w:snapToGrid w:val="0"/>
          <w:color w:val="auto"/>
          <w:spacing w:val="9"/>
          <w:kern w:val="2"/>
          <w:sz w:val="28"/>
          <w:szCs w:val="28"/>
          <w:highlight w:val="none"/>
          <w:lang w:val="en-US" w:eastAsia="zh-CN" w:bidi="ar"/>
        </w:rPr>
        <w:t>为核心，优化小区规划、户型设计、配套设施建设和公共服务供给，引领美好居住生活发展方向。</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1" w:line="360" w:lineRule="auto"/>
        <w:ind w:left="0" w:right="0"/>
        <w:jc w:val="left"/>
        <w:rPr>
          <w:rFonts w:hint="eastAsia" w:ascii="宋体" w:hAnsi="宋体" w:eastAsia="宋体" w:cs="宋体"/>
          <w:b w:val="0"/>
          <w:bCs w:val="0"/>
          <w:snapToGrid w:val="0"/>
          <w:color w:val="auto"/>
          <w:spacing w:val="9"/>
          <w:kern w:val="2"/>
          <w:sz w:val="28"/>
          <w:szCs w:val="28"/>
          <w:highlight w:val="none"/>
          <w:lang w:val="en-US" w:eastAsia="zh" w:bidi="ar"/>
        </w:rPr>
      </w:pPr>
      <w:r>
        <w:rPr>
          <w:rFonts w:hint="eastAsia" w:ascii="Times New Roman" w:hAnsi="Times New Roman" w:eastAsia="宋体" w:cs="Times New Roman"/>
          <w:b/>
          <w:bCs/>
          <w:snapToGrid w:val="0"/>
          <w:color w:val="auto"/>
          <w:spacing w:val="9"/>
          <w:kern w:val="2"/>
          <w:sz w:val="28"/>
          <w:szCs w:val="28"/>
          <w:highlight w:val="none"/>
          <w:lang w:val="en-US" w:eastAsia="zh" w:bidi="ar"/>
        </w:rPr>
        <w:t xml:space="preserve">1.0.4 </w:t>
      </w:r>
      <w:r>
        <w:rPr>
          <w:rFonts w:hint="default" w:ascii="宋体" w:hAnsi="宋体" w:eastAsia="宋体" w:cs="宋体"/>
          <w:b w:val="0"/>
          <w:bCs w:val="0"/>
          <w:snapToGrid w:val="0"/>
          <w:color w:val="auto"/>
          <w:spacing w:val="9"/>
          <w:kern w:val="2"/>
          <w:sz w:val="28"/>
          <w:szCs w:val="28"/>
          <w:highlight w:val="none"/>
          <w:lang w:val="en-US" w:eastAsia="zh-CN" w:bidi="ar"/>
        </w:rPr>
        <w:t>高品质住宅设计除符合本导则规定外，尚应符合国家、行业及地方现行有关标准的规定。</w:t>
      </w:r>
      <w:r>
        <w:rPr>
          <w:rFonts w:hint="eastAsia" w:ascii="宋体" w:hAnsi="宋体" w:eastAsia="宋体" w:cs="宋体"/>
          <w:b w:val="0"/>
          <w:bCs w:val="0"/>
          <w:snapToGrid w:val="0"/>
          <w:color w:val="auto"/>
          <w:spacing w:val="9"/>
          <w:kern w:val="2"/>
          <w:sz w:val="28"/>
          <w:szCs w:val="28"/>
          <w:highlight w:val="none"/>
          <w:lang w:val="en-US" w:eastAsia="zh" w:bidi="ar"/>
        </w:rPr>
        <w:t>本导则作为提升住宅品质的技术规范，不具有强制性，不作为行政执法的依据。</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p>
      <w:pPr>
        <w:keepNext w:val="0"/>
        <w:keepLines w:val="0"/>
        <w:pageBreakBefore w:val="0"/>
        <w:widowControl/>
        <w:kinsoku/>
        <w:wordWrap/>
        <w:overflowPunct/>
        <w:topLinePunct w:val="0"/>
        <w:autoSpaceDE/>
        <w:autoSpaceDN/>
        <w:bidi w:val="0"/>
        <w:adjustRightInd w:val="0"/>
        <w:snapToGrid w:val="0"/>
        <w:spacing w:before="313" w:beforeLines="100" w:after="313" w:afterLines="100" w:line="360" w:lineRule="auto"/>
        <w:jc w:val="center"/>
        <w:textAlignment w:val="baseline"/>
        <w:outlineLvl w:val="0"/>
        <w:rPr>
          <w:rFonts w:hint="default" w:ascii="Times New Roman" w:hAnsi="Times New Roman" w:eastAsia="黑体" w:cs="Times New Roman"/>
          <w:color w:val="auto"/>
          <w:sz w:val="36"/>
          <w:szCs w:val="36"/>
          <w:highlight w:val="none"/>
        </w:rPr>
      </w:pPr>
      <w:bookmarkStart w:id="5" w:name="_Toc1397"/>
      <w:r>
        <w:rPr>
          <w:rFonts w:hint="default" w:ascii="Times New Roman" w:hAnsi="Times New Roman" w:eastAsia="黑体" w:cs="Times New Roman"/>
          <w:color w:val="auto"/>
          <w:sz w:val="36"/>
          <w:szCs w:val="36"/>
          <w:highlight w:val="none"/>
        </w:rPr>
        <w:t xml:space="preserve">2 </w:t>
      </w:r>
      <w:r>
        <w:rPr>
          <w:rFonts w:hint="eastAsia" w:ascii="Times New Roman" w:hAnsi="Times New Roman" w:eastAsia="黑体" w:cs="Times New Roman"/>
          <w:color w:val="auto"/>
          <w:sz w:val="36"/>
          <w:szCs w:val="36"/>
          <w:highlight w:val="none"/>
          <w:lang w:eastAsia="zh"/>
        </w:rPr>
        <w:t>一般</w:t>
      </w:r>
      <w:r>
        <w:rPr>
          <w:rFonts w:hint="default" w:ascii="Times New Roman" w:hAnsi="Times New Roman" w:eastAsia="黑体" w:cs="Times New Roman"/>
          <w:color w:val="auto"/>
          <w:sz w:val="36"/>
          <w:szCs w:val="36"/>
          <w:highlight w:val="none"/>
        </w:rPr>
        <w:t>规定</w:t>
      </w:r>
      <w:bookmarkEnd w:id="5"/>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eastAsia" w:ascii="宋体" w:hAnsi="宋体" w:eastAsia="宋体" w:cs="宋体"/>
          <w:b w:val="0"/>
          <w:bCs w:val="0"/>
          <w:snapToGrid w:val="0"/>
          <w:color w:val="auto"/>
          <w:spacing w:val="9"/>
          <w:kern w:val="2"/>
          <w:sz w:val="28"/>
          <w:szCs w:val="28"/>
          <w:highlight w:val="none"/>
          <w:lang w:val="en-US" w:eastAsia="zh-CN" w:bidi="ar"/>
        </w:rPr>
      </w:pPr>
      <w:r>
        <w:rPr>
          <w:rFonts w:hint="default" w:ascii="Times New Roman" w:hAnsi="Times New Roman" w:eastAsia="宋体" w:cs="Times New Roman"/>
          <w:b/>
          <w:bCs/>
          <w:snapToGrid w:val="0"/>
          <w:color w:val="auto"/>
          <w:spacing w:val="9"/>
          <w:kern w:val="2"/>
          <w:sz w:val="28"/>
          <w:szCs w:val="28"/>
          <w:highlight w:val="none"/>
          <w:lang w:val="en-US" w:eastAsia="zh" w:bidi="ar"/>
        </w:rPr>
        <w:t>2.0.1</w:t>
      </w:r>
      <w:r>
        <w:rPr>
          <w:rFonts w:hint="default" w:ascii="Times New Roman" w:hAnsi="Times New Roman" w:eastAsia="宋体" w:cs="Times New Roman"/>
          <w:color w:val="auto"/>
          <w:sz w:val="28"/>
          <w:szCs w:val="28"/>
          <w:highlight w:val="none"/>
        </w:rPr>
        <w:t xml:space="preserve"> </w:t>
      </w:r>
      <w:r>
        <w:rPr>
          <w:rFonts w:hint="eastAsia" w:ascii="宋体" w:hAnsi="宋体" w:eastAsia="宋体" w:cs="宋体"/>
          <w:b w:val="0"/>
          <w:bCs w:val="0"/>
          <w:snapToGrid w:val="0"/>
          <w:color w:val="auto"/>
          <w:spacing w:val="9"/>
          <w:kern w:val="2"/>
          <w:sz w:val="28"/>
          <w:szCs w:val="28"/>
          <w:highlight w:val="none"/>
          <w:lang w:val="en-US" w:eastAsia="zh-CN" w:bidi="ar"/>
        </w:rPr>
        <w:t>建设单位应对建设全过程进行品质管控，</w:t>
      </w:r>
      <w:r>
        <w:rPr>
          <w:rFonts w:hint="eastAsia" w:ascii="宋体" w:hAnsi="宋体" w:eastAsia="宋体" w:cs="宋体"/>
          <w:b w:val="0"/>
          <w:bCs w:val="0"/>
          <w:snapToGrid w:val="0"/>
          <w:color w:val="auto"/>
          <w:spacing w:val="9"/>
          <w:kern w:val="2"/>
          <w:sz w:val="28"/>
          <w:szCs w:val="28"/>
          <w:highlight w:val="none"/>
          <w:lang w:val="en-US" w:eastAsia="zh" w:bidi="ar"/>
        </w:rPr>
        <w:t>强化施工管理，</w:t>
      </w:r>
      <w:r>
        <w:rPr>
          <w:rFonts w:hint="eastAsia" w:ascii="宋体" w:hAnsi="宋体" w:eastAsia="宋体" w:cs="宋体"/>
          <w:b w:val="0"/>
          <w:bCs w:val="0"/>
          <w:snapToGrid w:val="0"/>
          <w:color w:val="auto"/>
          <w:spacing w:val="9"/>
          <w:kern w:val="2"/>
          <w:sz w:val="28"/>
          <w:szCs w:val="28"/>
          <w:highlight w:val="none"/>
          <w:lang w:val="en-US" w:eastAsia="zh-CN" w:bidi="ar"/>
        </w:rPr>
        <w:t>鼓励推行工程质量保险和质量评价，强化过程质量管控，提供全面质量保障。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default" w:ascii="Times New Roman" w:hAnsi="Times New Roman" w:eastAsia="宋体" w:cs="Times New Roman"/>
          <w:b w:val="0"/>
          <w:bCs w:val="0"/>
          <w:strike w:val="0"/>
          <w:dstrike w:val="0"/>
          <w:snapToGrid w:val="0"/>
          <w:color w:val="auto"/>
          <w:spacing w:val="9"/>
          <w:kern w:val="2"/>
          <w:sz w:val="28"/>
          <w:szCs w:val="28"/>
          <w:highlight w:val="none"/>
          <w:lang w:val="en-US" w:eastAsia="zh-CN" w:bidi="ar"/>
        </w:rPr>
      </w:pPr>
      <w:r>
        <w:rPr>
          <w:rFonts w:hint="eastAsia" w:ascii="Times New Roman" w:hAnsi="Times New Roman" w:eastAsia="宋体" w:cs="Times New Roman"/>
          <w:b/>
          <w:bCs/>
          <w:strike w:val="0"/>
          <w:dstrike w:val="0"/>
          <w:snapToGrid w:val="0"/>
          <w:color w:val="auto"/>
          <w:spacing w:val="9"/>
          <w:kern w:val="2"/>
          <w:sz w:val="28"/>
          <w:szCs w:val="28"/>
          <w:highlight w:val="none"/>
          <w:lang w:val="en-US" w:eastAsia="zh" w:bidi="ar"/>
        </w:rPr>
        <w:t>2.0.2</w:t>
      </w:r>
      <w:r>
        <w:rPr>
          <w:rFonts w:hint="eastAsia" w:ascii="Times New Roman" w:hAnsi="Times New Roman" w:eastAsia="宋体" w:cs="Times New Roman"/>
          <w:strike w:val="0"/>
          <w:dstrike w:val="0"/>
          <w:color w:val="auto"/>
          <w:sz w:val="28"/>
          <w:szCs w:val="28"/>
          <w:highlight w:val="none"/>
          <w:lang w:val="en-US" w:eastAsia="zh"/>
        </w:rPr>
        <w:t xml:space="preserve"> </w:t>
      </w:r>
      <w:r>
        <w:rPr>
          <w:rFonts w:hint="default" w:ascii="Times New Roman" w:hAnsi="Times New Roman" w:eastAsia="宋体" w:cs="Times New Roman"/>
          <w:b w:val="0"/>
          <w:bCs w:val="0"/>
          <w:strike w:val="0"/>
          <w:dstrike w:val="0"/>
          <w:snapToGrid w:val="0"/>
          <w:color w:val="auto"/>
          <w:spacing w:val="9"/>
          <w:kern w:val="2"/>
          <w:sz w:val="28"/>
          <w:szCs w:val="28"/>
          <w:highlight w:val="none"/>
          <w:lang w:val="en-US" w:eastAsia="zh-CN" w:bidi="ar"/>
        </w:rPr>
        <w:t>新建住宅工程</w:t>
      </w:r>
      <w:r>
        <w:rPr>
          <w:rFonts w:hint="default" w:ascii="Times New Roman" w:hAnsi="Times New Roman" w:eastAsia="宋体" w:cs="Times New Roman"/>
          <w:b w:val="0"/>
          <w:bCs w:val="0"/>
          <w:strike w:val="0"/>
          <w:dstrike w:val="0"/>
          <w:snapToGrid w:val="0"/>
          <w:color w:val="auto"/>
          <w:spacing w:val="9"/>
          <w:kern w:val="2"/>
          <w:sz w:val="28"/>
          <w:szCs w:val="28"/>
          <w:highlight w:val="none"/>
          <w:lang w:val="en-US" w:eastAsia="zh" w:bidi="ar"/>
        </w:rPr>
        <w:t>应</w:t>
      </w:r>
      <w:r>
        <w:rPr>
          <w:rFonts w:hint="default" w:ascii="Times New Roman" w:hAnsi="Times New Roman" w:eastAsia="宋体" w:cs="Times New Roman"/>
          <w:b w:val="0"/>
          <w:bCs w:val="0"/>
          <w:strike w:val="0"/>
          <w:dstrike w:val="0"/>
          <w:snapToGrid w:val="0"/>
          <w:color w:val="auto"/>
          <w:spacing w:val="9"/>
          <w:kern w:val="2"/>
          <w:sz w:val="28"/>
          <w:szCs w:val="28"/>
          <w:highlight w:val="none"/>
          <w:lang w:val="en-US" w:eastAsia="zh-CN" w:bidi="ar"/>
        </w:rPr>
        <w:t>按照</w:t>
      </w:r>
      <w:r>
        <w:rPr>
          <w:rFonts w:hint="default" w:ascii="Times New Roman" w:hAnsi="Times New Roman" w:eastAsia="宋体" w:cs="Times New Roman"/>
          <w:b w:val="0"/>
          <w:bCs w:val="0"/>
          <w:strike w:val="0"/>
          <w:dstrike w:val="0"/>
          <w:snapToGrid w:val="0"/>
          <w:color w:val="auto"/>
          <w:spacing w:val="9"/>
          <w:kern w:val="2"/>
          <w:sz w:val="28"/>
          <w:szCs w:val="28"/>
          <w:highlight w:val="none"/>
          <w:lang w:val="en-US" w:eastAsia="zh" w:bidi="ar"/>
        </w:rPr>
        <w:t>《绿色建筑评价标准》GB/T 50378</w:t>
      </w:r>
      <w:r>
        <w:rPr>
          <w:rFonts w:hint="default" w:ascii="Times New Roman" w:hAnsi="Times New Roman" w:eastAsia="宋体" w:cs="Times New Roman"/>
          <w:b w:val="0"/>
          <w:bCs w:val="0"/>
          <w:strike w:val="0"/>
          <w:dstrike w:val="0"/>
          <w:snapToGrid w:val="0"/>
          <w:color w:val="auto"/>
          <w:spacing w:val="9"/>
          <w:kern w:val="2"/>
          <w:sz w:val="28"/>
          <w:szCs w:val="28"/>
          <w:highlight w:val="none"/>
          <w:lang w:val="en-US" w:eastAsia="zh-CN" w:bidi="ar"/>
        </w:rPr>
        <w:t>不低于绿色建筑二星级进行设计和建设。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eastAsia" w:ascii="宋体" w:hAnsi="宋体" w:eastAsia="宋体" w:cs="宋体"/>
          <w:b w:val="0"/>
          <w:bCs w:val="0"/>
          <w:strike w:val="0"/>
          <w:dstrike w:val="0"/>
          <w:snapToGrid w:val="0"/>
          <w:color w:val="auto"/>
          <w:spacing w:val="9"/>
          <w:kern w:val="2"/>
          <w:sz w:val="28"/>
          <w:szCs w:val="28"/>
          <w:highlight w:val="none"/>
          <w:lang w:val="en-US" w:eastAsia="zh-CN" w:bidi="ar"/>
        </w:rPr>
      </w:pPr>
      <w:r>
        <w:rPr>
          <w:rFonts w:hint="eastAsia" w:ascii="Times New Roman" w:hAnsi="Times New Roman" w:eastAsia="宋体" w:cs="Times New Roman"/>
          <w:b/>
          <w:bCs/>
          <w:strike w:val="0"/>
          <w:dstrike w:val="0"/>
          <w:snapToGrid w:val="0"/>
          <w:color w:val="auto"/>
          <w:spacing w:val="9"/>
          <w:kern w:val="2"/>
          <w:sz w:val="28"/>
          <w:szCs w:val="28"/>
          <w:highlight w:val="none"/>
          <w:lang w:val="en-US" w:eastAsia="zh" w:bidi="ar"/>
        </w:rPr>
        <w:t xml:space="preserve">2.0.3 </w:t>
      </w:r>
      <w:r>
        <w:rPr>
          <w:rFonts w:hint="eastAsia" w:ascii="宋体" w:hAnsi="宋体" w:eastAsia="宋体" w:cs="宋体"/>
          <w:b w:val="0"/>
          <w:bCs w:val="0"/>
          <w:strike w:val="0"/>
          <w:dstrike w:val="0"/>
          <w:snapToGrid w:val="0"/>
          <w:color w:val="auto"/>
          <w:spacing w:val="9"/>
          <w:kern w:val="2"/>
          <w:sz w:val="28"/>
          <w:szCs w:val="28"/>
          <w:highlight w:val="none"/>
          <w:lang w:val="en-US" w:eastAsia="zh-CN" w:bidi="ar"/>
        </w:rPr>
        <w:t>鼓励新建住宅按照</w:t>
      </w:r>
      <w:r>
        <w:rPr>
          <w:rFonts w:hint="eastAsia" w:ascii="宋体" w:hAnsi="宋体" w:eastAsia="宋体" w:cs="宋体"/>
          <w:b w:val="0"/>
          <w:bCs w:val="0"/>
          <w:strike w:val="0"/>
          <w:dstrike w:val="0"/>
          <w:snapToGrid w:val="0"/>
          <w:color w:val="auto"/>
          <w:spacing w:val="9"/>
          <w:kern w:val="2"/>
          <w:sz w:val="28"/>
          <w:szCs w:val="28"/>
          <w:highlight w:val="none"/>
          <w:lang w:val="en-US" w:eastAsia="zh" w:bidi="ar"/>
        </w:rPr>
        <w:t>超低能耗建筑、</w:t>
      </w:r>
      <w:r>
        <w:rPr>
          <w:rFonts w:hint="eastAsia" w:ascii="宋体" w:hAnsi="宋体" w:eastAsia="宋体" w:cs="宋体"/>
          <w:b w:val="0"/>
          <w:bCs w:val="0"/>
          <w:strike w:val="0"/>
          <w:dstrike w:val="0"/>
          <w:snapToGrid w:val="0"/>
          <w:color w:val="auto"/>
          <w:spacing w:val="9"/>
          <w:kern w:val="2"/>
          <w:sz w:val="28"/>
          <w:szCs w:val="28"/>
          <w:highlight w:val="none"/>
          <w:lang w:val="en-US" w:eastAsia="zh-CN" w:bidi="ar"/>
        </w:rPr>
        <w:t>近零能耗建筑、零碳建筑、健康建筑、宁静住宅等标准</w:t>
      </w:r>
      <w:r>
        <w:rPr>
          <w:rFonts w:hint="eastAsia" w:ascii="宋体" w:hAnsi="宋体" w:eastAsia="宋体" w:cs="宋体"/>
          <w:b w:val="0"/>
          <w:bCs w:val="0"/>
          <w:strike w:val="0"/>
          <w:dstrike w:val="0"/>
          <w:snapToGrid w:val="0"/>
          <w:color w:val="auto"/>
          <w:spacing w:val="9"/>
          <w:kern w:val="2"/>
          <w:sz w:val="28"/>
          <w:szCs w:val="28"/>
          <w:highlight w:val="none"/>
          <w:lang w:val="en-US" w:eastAsia="zh" w:bidi="ar"/>
        </w:rPr>
        <w:t>进行</w:t>
      </w:r>
      <w:r>
        <w:rPr>
          <w:rFonts w:hint="eastAsia" w:ascii="宋体" w:hAnsi="宋体" w:eastAsia="宋体" w:cs="宋体"/>
          <w:b w:val="0"/>
          <w:bCs w:val="0"/>
          <w:strike w:val="0"/>
          <w:dstrike w:val="0"/>
          <w:snapToGrid w:val="0"/>
          <w:color w:val="auto"/>
          <w:spacing w:val="9"/>
          <w:kern w:val="2"/>
          <w:sz w:val="28"/>
          <w:szCs w:val="28"/>
          <w:highlight w:val="none"/>
          <w:lang w:val="en-US" w:eastAsia="zh-CN" w:bidi="ar"/>
        </w:rPr>
        <w:t>设计和建设，促进“绿色建筑</w:t>
      </w:r>
      <w:r>
        <w:rPr>
          <w:rFonts w:hint="default" w:ascii="Times New Roman" w:hAnsi="Times New Roman" w:eastAsia="宋体" w:cs="Times New Roman"/>
          <w:b w:val="0"/>
          <w:bCs w:val="0"/>
          <w:strike w:val="0"/>
          <w:dstrike w:val="0"/>
          <w:snapToGrid w:val="0"/>
          <w:color w:val="auto"/>
          <w:spacing w:val="9"/>
          <w:kern w:val="2"/>
          <w:sz w:val="28"/>
          <w:szCs w:val="28"/>
          <w:highlight w:val="none"/>
          <w:lang w:val="en-US" w:eastAsia="zh-CN" w:bidi="ar"/>
        </w:rPr>
        <w:t>+</w:t>
      </w:r>
      <w:r>
        <w:rPr>
          <w:rFonts w:hint="eastAsia" w:ascii="宋体" w:hAnsi="宋体" w:eastAsia="宋体" w:cs="宋体"/>
          <w:b w:val="0"/>
          <w:bCs w:val="0"/>
          <w:strike w:val="0"/>
          <w:dstrike w:val="0"/>
          <w:snapToGrid w:val="0"/>
          <w:color w:val="auto"/>
          <w:spacing w:val="9"/>
          <w:kern w:val="2"/>
          <w:sz w:val="28"/>
          <w:szCs w:val="28"/>
          <w:highlight w:val="none"/>
          <w:lang w:val="en-US" w:eastAsia="zh-CN" w:bidi="ar"/>
        </w:rPr>
        <w:t>”融合发展。</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jc w:val="both"/>
        <w:rPr>
          <w:rFonts w:hint="default" w:ascii="Times New Roman" w:hAnsi="Times New Roman" w:eastAsia="宋体" w:cs="Times New Roman"/>
          <w:b w:val="0"/>
          <w:bCs w:val="0"/>
          <w:color w:val="auto"/>
          <w:spacing w:val="9"/>
          <w:kern w:val="2"/>
          <w:sz w:val="28"/>
          <w:szCs w:val="28"/>
          <w:highlight w:val="none"/>
        </w:rPr>
      </w:pPr>
      <w:r>
        <w:rPr>
          <w:rFonts w:hint="default" w:ascii="Times New Roman" w:hAnsi="Times New Roman" w:eastAsia="宋体" w:cs="Times New Roman"/>
          <w:b/>
          <w:bCs/>
          <w:snapToGrid w:val="0"/>
          <w:color w:val="auto"/>
          <w:spacing w:val="9"/>
          <w:kern w:val="2"/>
          <w:sz w:val="28"/>
          <w:szCs w:val="28"/>
          <w:highlight w:val="none"/>
          <w:lang w:val="en-US" w:eastAsia="zh-CN" w:bidi="ar"/>
        </w:rPr>
        <w:t>2.0.</w:t>
      </w:r>
      <w:r>
        <w:rPr>
          <w:rFonts w:hint="eastAsia" w:ascii="Times New Roman" w:hAnsi="Times New Roman" w:eastAsia="宋体" w:cs="Times New Roman"/>
          <w:b/>
          <w:bCs/>
          <w:snapToGrid w:val="0"/>
          <w:color w:val="auto"/>
          <w:spacing w:val="9"/>
          <w:kern w:val="2"/>
          <w:sz w:val="28"/>
          <w:szCs w:val="28"/>
          <w:highlight w:val="none"/>
          <w:lang w:val="en-US" w:eastAsia="zh" w:bidi="ar"/>
        </w:rPr>
        <w:t>4</w:t>
      </w:r>
      <w:r>
        <w:rPr>
          <w:rFonts w:hint="default" w:ascii="Times New Roman" w:hAnsi="Times New Roman" w:eastAsia="宋体" w:cs="Times New Roman"/>
          <w:b/>
          <w:bCs/>
          <w:snapToGrid w:val="0"/>
          <w:color w:val="auto"/>
          <w:spacing w:val="9"/>
          <w:kern w:val="2"/>
          <w:sz w:val="28"/>
          <w:szCs w:val="28"/>
          <w:highlight w:val="none"/>
          <w:lang w:val="en-US" w:eastAsia="zh-CN" w:bidi="ar"/>
        </w:rPr>
        <w:t xml:space="preserve"> </w:t>
      </w:r>
      <w:r>
        <w:rPr>
          <w:rFonts w:hint="eastAsia" w:ascii="宋体" w:hAnsi="宋体" w:eastAsia="宋体" w:cs="宋体"/>
          <w:b w:val="0"/>
          <w:bCs w:val="0"/>
          <w:snapToGrid w:val="0"/>
          <w:color w:val="auto"/>
          <w:spacing w:val="9"/>
          <w:kern w:val="2"/>
          <w:sz w:val="28"/>
          <w:szCs w:val="28"/>
          <w:highlight w:val="none"/>
          <w:lang w:val="en-US" w:eastAsia="zh-CN" w:bidi="ar"/>
        </w:rPr>
        <w:t>鼓励新建住宅采用智能建造方式，提升建设工程的质量，促进绿色建材应用，推动智能建造和建筑工业化协同发展。</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snapToGrid w:val="0"/>
          <w:color w:val="auto"/>
          <w:spacing w:val="9"/>
          <w:kern w:val="2"/>
          <w:sz w:val="28"/>
          <w:szCs w:val="28"/>
          <w:highlight w:val="none"/>
          <w:lang w:val="en-US" w:eastAsia="zh" w:bidi="ar"/>
        </w:rPr>
        <w:t>2.0.5</w:t>
      </w:r>
      <w:r>
        <w:rPr>
          <w:rFonts w:hint="eastAsia" w:ascii="Times New Roman" w:hAnsi="Times New Roman" w:eastAsia="宋体" w:cs="Times New Roman"/>
          <w:color w:val="auto"/>
          <w:sz w:val="28"/>
          <w:szCs w:val="28"/>
          <w:highlight w:val="none"/>
          <w:lang w:eastAsia="zh"/>
        </w:rPr>
        <w:t xml:space="preserve"> </w:t>
      </w:r>
      <w:r>
        <w:rPr>
          <w:rFonts w:hint="default" w:ascii="Times New Roman" w:hAnsi="Times New Roman" w:eastAsia="宋体" w:cs="Times New Roman"/>
          <w:color w:val="auto"/>
          <w:sz w:val="28"/>
          <w:szCs w:val="28"/>
          <w:highlight w:val="none"/>
        </w:rPr>
        <w:t>住宅应结合</w:t>
      </w:r>
      <w:r>
        <w:rPr>
          <w:rFonts w:hint="eastAsia" w:ascii="Times New Roman" w:hAnsi="Times New Roman" w:eastAsia="宋体" w:cs="Times New Roman"/>
          <w:color w:val="auto"/>
          <w:sz w:val="28"/>
          <w:szCs w:val="28"/>
          <w:highlight w:val="none"/>
          <w:lang w:eastAsia="zh"/>
        </w:rPr>
        <w:t>本</w:t>
      </w:r>
      <w:r>
        <w:rPr>
          <w:rFonts w:hint="default" w:ascii="Times New Roman" w:hAnsi="Times New Roman" w:eastAsia="宋体" w:cs="Times New Roman"/>
          <w:color w:val="auto"/>
          <w:sz w:val="28"/>
          <w:szCs w:val="28"/>
          <w:highlight w:val="none"/>
        </w:rPr>
        <w:t>地域文化特色，采用适宜的建筑风貌，因地制宜传承地域建筑文化。</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val="en-US" w:eastAsia="zh"/>
        </w:rPr>
        <w:t xml:space="preserve">2.0.6 </w:t>
      </w:r>
      <w:r>
        <w:rPr>
          <w:rFonts w:hint="default" w:ascii="Times New Roman" w:hAnsi="Times New Roman" w:eastAsia="宋体" w:cs="Times New Roman"/>
          <w:color w:val="auto"/>
          <w:sz w:val="28"/>
          <w:szCs w:val="28"/>
          <w:highlight w:val="none"/>
          <w:lang w:val="en-US" w:eastAsia="zh-CN"/>
        </w:rPr>
        <w:t>住宅建筑的设计、生产、建造、交付、运行维护等，宜全过程采用建筑信息模型（BIM）技术。</w:t>
      </w:r>
    </w:p>
    <w:p>
      <w:pPr>
        <w:keepNext w:val="0"/>
        <w:keepLines w:val="0"/>
        <w:pageBreakBefore w:val="0"/>
        <w:kinsoku/>
        <w:wordWrap/>
        <w:overflowPunct/>
        <w:topLinePunct w:val="0"/>
        <w:autoSpaceDE/>
        <w:autoSpaceDN/>
        <w:bidi w:val="0"/>
        <w:adjustRightInd w:val="0"/>
        <w:snapToGrid w:val="0"/>
        <w:spacing w:line="360" w:lineRule="auto"/>
        <w:jc w:val="both"/>
        <w:rPr>
          <w:rFonts w:hint="default" w:ascii="Times New Roman" w:hAnsi="Times New Roman" w:eastAsia="宋体" w:cs="Times New Roman"/>
          <w:b w:val="0"/>
          <w:bCs w:val="0"/>
          <w:snapToGrid w:val="0"/>
          <w:color w:val="auto"/>
          <w:spacing w:val="0"/>
          <w:kern w:val="0"/>
          <w:sz w:val="28"/>
          <w:szCs w:val="28"/>
          <w:highlight w:val="none"/>
          <w:lang w:val="en-US" w:eastAsia="zh-CN" w:bidi="ar"/>
        </w:rPr>
      </w:pPr>
      <w:r>
        <w:rPr>
          <w:rFonts w:hint="default" w:ascii="Times New Roman" w:hAnsi="Times New Roman" w:eastAsia="宋体" w:cs="Times New Roman"/>
          <w:b/>
          <w:bCs/>
          <w:snapToGrid w:val="0"/>
          <w:color w:val="auto"/>
          <w:spacing w:val="9"/>
          <w:kern w:val="2"/>
          <w:sz w:val="28"/>
          <w:szCs w:val="28"/>
          <w:highlight w:val="none"/>
          <w:lang w:val="en-US" w:eastAsia="zh" w:bidi="ar"/>
        </w:rPr>
        <w:t>2.0.</w:t>
      </w:r>
      <w:r>
        <w:rPr>
          <w:rFonts w:hint="eastAsia" w:ascii="Times New Roman" w:hAnsi="Times New Roman" w:eastAsia="宋体" w:cs="Times New Roman"/>
          <w:b/>
          <w:bCs/>
          <w:snapToGrid w:val="0"/>
          <w:color w:val="auto"/>
          <w:spacing w:val="9"/>
          <w:kern w:val="2"/>
          <w:sz w:val="28"/>
          <w:szCs w:val="28"/>
          <w:highlight w:val="none"/>
          <w:lang w:val="en-US" w:eastAsia="zh" w:bidi="ar"/>
        </w:rPr>
        <w:t>7</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 xml:space="preserve"> </w:t>
      </w:r>
      <w:r>
        <w:rPr>
          <w:rFonts w:hint="default" w:ascii="Times New Roman" w:hAnsi="Times New Roman" w:eastAsia="宋体" w:cs="Times New Roman"/>
          <w:b w:val="0"/>
          <w:bCs w:val="0"/>
          <w:snapToGrid w:val="0"/>
          <w:color w:val="auto"/>
          <w:spacing w:val="0"/>
          <w:kern w:val="0"/>
          <w:sz w:val="28"/>
          <w:szCs w:val="28"/>
          <w:highlight w:val="none"/>
          <w:lang w:val="en-US" w:eastAsia="zh-CN" w:bidi="ar"/>
        </w:rPr>
        <w:t>鼓励既有住宅按照外装层、</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保温</w:t>
      </w:r>
      <w:r>
        <w:rPr>
          <w:rFonts w:hint="default" w:ascii="Times New Roman" w:hAnsi="Times New Roman" w:eastAsia="宋体" w:cs="Times New Roman"/>
          <w:b w:val="0"/>
          <w:bCs w:val="0"/>
          <w:snapToGrid w:val="0"/>
          <w:color w:val="auto"/>
          <w:spacing w:val="0"/>
          <w:kern w:val="0"/>
          <w:sz w:val="28"/>
          <w:szCs w:val="28"/>
          <w:highlight w:val="none"/>
          <w:lang w:val="en-US" w:eastAsia="zh-CN" w:bidi="ar"/>
        </w:rPr>
        <w:t>隔离层、内装层、周边环境层</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四个“层级”</w:t>
      </w:r>
      <w:r>
        <w:rPr>
          <w:rFonts w:hint="default" w:ascii="Times New Roman" w:hAnsi="Times New Roman" w:eastAsia="宋体" w:cs="Times New Roman"/>
          <w:b w:val="0"/>
          <w:bCs w:val="0"/>
          <w:snapToGrid w:val="0"/>
          <w:color w:val="auto"/>
          <w:spacing w:val="0"/>
          <w:kern w:val="0"/>
          <w:sz w:val="28"/>
          <w:szCs w:val="28"/>
          <w:highlight w:val="none"/>
          <w:lang w:val="en-US" w:eastAsia="zh-CN" w:bidi="ar"/>
        </w:rPr>
        <w:t>概念进行改造更新，优化资源利用、提升居住品质。</w:t>
      </w:r>
    </w:p>
    <w:p>
      <w:pPr>
        <w:keepNext w:val="0"/>
        <w:keepLines w:val="0"/>
        <w:pageBreakBefore w:val="0"/>
        <w:kinsoku/>
        <w:wordWrap/>
        <w:overflowPunct/>
        <w:topLinePunct w:val="0"/>
        <w:autoSpaceDE/>
        <w:autoSpaceDN/>
        <w:bidi w:val="0"/>
        <w:adjustRightInd w:val="0"/>
        <w:snapToGrid w:val="0"/>
        <w:spacing w:line="360" w:lineRule="auto"/>
        <w:jc w:val="both"/>
        <w:rPr>
          <w:rFonts w:hint="eastAsia" w:ascii="Times New Roman" w:hAnsi="Times New Roman" w:eastAsia="宋体" w:cs="Times New Roman"/>
          <w:b w:val="0"/>
          <w:bCs w:val="0"/>
          <w:snapToGrid w:val="0"/>
          <w:color w:val="auto"/>
          <w:spacing w:val="0"/>
          <w:kern w:val="0"/>
          <w:sz w:val="28"/>
          <w:szCs w:val="28"/>
          <w:highlight w:val="none"/>
          <w:lang w:val="en-US" w:eastAsia="zh" w:bidi="ar"/>
        </w:rPr>
      </w:pPr>
      <w:r>
        <w:rPr>
          <w:rFonts w:hint="eastAsia" w:ascii="Times New Roman" w:hAnsi="Times New Roman" w:eastAsia="宋体" w:cs="Times New Roman"/>
          <w:b/>
          <w:bCs/>
          <w:snapToGrid w:val="0"/>
          <w:color w:val="auto"/>
          <w:spacing w:val="9"/>
          <w:kern w:val="2"/>
          <w:sz w:val="28"/>
          <w:szCs w:val="28"/>
          <w:highlight w:val="none"/>
          <w:lang w:val="en-US" w:eastAsia="zh" w:bidi="ar"/>
        </w:rPr>
        <w:t>2.0.8</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施工图设计文件应编制《住宅工程防水防渗漏专篇》，专篇内容应包含设计依据、设计原则、各防水部位使用年限、防水材料性能及规格、典型部位构造详图及相关管理要求。</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eastAsia="zh"/>
        </w:rPr>
      </w:pPr>
      <w:r>
        <w:rPr>
          <w:rFonts w:hint="default" w:ascii="Times New Roman" w:hAnsi="Times New Roman" w:eastAsia="宋体" w:cs="Times New Roman"/>
          <w:b/>
          <w:bCs/>
          <w:snapToGrid w:val="0"/>
          <w:color w:val="auto"/>
          <w:spacing w:val="9"/>
          <w:kern w:val="2"/>
          <w:sz w:val="28"/>
          <w:szCs w:val="28"/>
          <w:highlight w:val="none"/>
          <w:lang w:val="en-US" w:eastAsia="zh" w:bidi="ar"/>
        </w:rPr>
        <w:t>2.0.</w:t>
      </w:r>
      <w:r>
        <w:rPr>
          <w:rFonts w:hint="eastAsia" w:ascii="Times New Roman" w:hAnsi="Times New Roman" w:eastAsia="宋体" w:cs="Times New Roman"/>
          <w:b/>
          <w:bCs/>
          <w:snapToGrid w:val="0"/>
          <w:color w:val="auto"/>
          <w:spacing w:val="9"/>
          <w:kern w:val="2"/>
          <w:sz w:val="28"/>
          <w:szCs w:val="28"/>
          <w:highlight w:val="none"/>
          <w:lang w:val="en-US" w:eastAsia="zh" w:bidi="ar"/>
        </w:rPr>
        <w:t>9</w:t>
      </w:r>
      <w:r>
        <w:rPr>
          <w:rFonts w:hint="default" w:ascii="Times New Roman" w:hAnsi="Times New Roman" w:eastAsia="宋体" w:cs="Times New Roman"/>
          <w:color w:val="auto"/>
          <w:sz w:val="28"/>
          <w:szCs w:val="28"/>
          <w:highlight w:val="none"/>
        </w:rPr>
        <w:t xml:space="preserve"> 本</w:t>
      </w:r>
      <w:r>
        <w:rPr>
          <w:rFonts w:hint="eastAsia" w:ascii="Times New Roman" w:hAnsi="Times New Roman" w:eastAsia="宋体" w:cs="Times New Roman"/>
          <w:color w:val="auto"/>
          <w:sz w:val="28"/>
          <w:szCs w:val="28"/>
          <w:highlight w:val="none"/>
          <w:lang w:eastAsia="zh"/>
        </w:rPr>
        <w:t>导则</w:t>
      </w:r>
      <w:r>
        <w:rPr>
          <w:rFonts w:hint="default" w:ascii="Times New Roman" w:hAnsi="Times New Roman" w:eastAsia="宋体" w:cs="Times New Roman"/>
          <w:color w:val="auto"/>
          <w:sz w:val="28"/>
          <w:szCs w:val="28"/>
          <w:highlight w:val="none"/>
        </w:rPr>
        <w:t>分为以下</w:t>
      </w:r>
      <w:r>
        <w:rPr>
          <w:rFonts w:hint="eastAsia" w:ascii="Times New Roman" w:hAnsi="Times New Roman" w:eastAsia="宋体" w:cs="Times New Roman"/>
          <w:color w:val="auto"/>
          <w:sz w:val="28"/>
          <w:szCs w:val="28"/>
          <w:highlight w:val="none"/>
          <w:lang w:eastAsia="zh"/>
        </w:rPr>
        <w:t>六</w:t>
      </w:r>
      <w:r>
        <w:rPr>
          <w:rFonts w:hint="default" w:ascii="Times New Roman" w:hAnsi="Times New Roman" w:eastAsia="宋体" w:cs="Times New Roman"/>
          <w:color w:val="auto"/>
          <w:sz w:val="28"/>
          <w:szCs w:val="28"/>
          <w:highlight w:val="none"/>
        </w:rPr>
        <w:t>类指标：</w:t>
      </w:r>
      <w:r>
        <w:rPr>
          <w:rFonts w:hint="eastAsia" w:ascii="Times New Roman" w:hAnsi="Times New Roman" w:eastAsia="宋体" w:cs="Times New Roman"/>
          <w:color w:val="auto"/>
          <w:sz w:val="28"/>
          <w:szCs w:val="28"/>
          <w:highlight w:val="none"/>
          <w:lang w:eastAsia="zh"/>
        </w:rPr>
        <w:t>安全耐久</w:t>
      </w:r>
      <w:r>
        <w:rPr>
          <w:rFonts w:hint="default"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eastAsia="zh"/>
        </w:rPr>
        <w:t>宜居便利</w:t>
      </w:r>
      <w:r>
        <w:rPr>
          <w:rFonts w:hint="default"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eastAsia="zh"/>
        </w:rPr>
        <w:t>健康舒适</w:t>
      </w:r>
      <w:r>
        <w:rPr>
          <w:rFonts w:hint="default"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eastAsia="zh"/>
        </w:rPr>
        <w:t>绿色低碳</w:t>
      </w:r>
      <w:r>
        <w:rPr>
          <w:rFonts w:hint="default" w:ascii="Times New Roman" w:hAnsi="Times New Roman" w:eastAsia="宋体" w:cs="Times New Roman"/>
          <w:color w:val="auto"/>
          <w:sz w:val="28"/>
          <w:szCs w:val="28"/>
          <w:highlight w:val="none"/>
        </w:rPr>
        <w:t>、</w:t>
      </w:r>
      <w:r>
        <w:rPr>
          <w:rFonts w:hint="eastAsia" w:ascii="Times New Roman" w:hAnsi="Times New Roman" w:eastAsia="宋体" w:cs="Times New Roman"/>
          <w:color w:val="auto"/>
          <w:sz w:val="28"/>
          <w:szCs w:val="28"/>
          <w:highlight w:val="none"/>
          <w:lang w:eastAsia="zh"/>
        </w:rPr>
        <w:t>智慧科技</w:t>
      </w:r>
      <w:r>
        <w:rPr>
          <w:rFonts w:hint="default" w:ascii="Times New Roman" w:hAnsi="Times New Roman" w:eastAsia="宋体" w:cs="Times New Roman"/>
          <w:color w:val="auto"/>
          <w:sz w:val="28"/>
          <w:szCs w:val="28"/>
          <w:highlight w:val="none"/>
        </w:rPr>
        <w:t>、服务管理</w:t>
      </w:r>
      <w:r>
        <w:rPr>
          <w:rFonts w:hint="eastAsia" w:ascii="Times New Roman" w:hAnsi="Times New Roman" w:eastAsia="宋体" w:cs="Times New Roman"/>
          <w:color w:val="auto"/>
          <w:sz w:val="28"/>
          <w:szCs w:val="28"/>
          <w:highlight w:val="none"/>
          <w:lang w:eastAsia="zh"/>
        </w:rPr>
        <w:t>。</w:t>
      </w:r>
      <w:r>
        <w:rPr>
          <w:rFonts w:hint="default" w:ascii="Times New Roman" w:hAnsi="Times New Roman" w:eastAsia="宋体" w:cs="Times New Roman"/>
          <w:color w:val="auto"/>
          <w:sz w:val="28"/>
          <w:szCs w:val="28"/>
          <w:highlight w:val="none"/>
        </w:rPr>
        <w:t>每类指标包含控制项和提升项</w:t>
      </w:r>
      <w:r>
        <w:rPr>
          <w:rFonts w:hint="eastAsia" w:ascii="Times New Roman" w:hAnsi="Times New Roman" w:eastAsia="宋体" w:cs="Times New Roman"/>
          <w:color w:val="auto"/>
          <w:sz w:val="28"/>
          <w:szCs w:val="28"/>
          <w:highlight w:val="none"/>
          <w:lang w:eastAsia="zh"/>
        </w:rPr>
        <w:t>，</w:t>
      </w:r>
      <w:r>
        <w:rPr>
          <w:rFonts w:hint="default" w:ascii="Times New Roman" w:hAnsi="Times New Roman" w:eastAsia="宋体" w:cs="Times New Roman"/>
          <w:color w:val="auto"/>
          <w:sz w:val="28"/>
          <w:szCs w:val="28"/>
          <w:highlight w:val="none"/>
        </w:rPr>
        <w:t>控制项为住宅品质提升必须满足的基本要求</w:t>
      </w:r>
      <w:r>
        <w:rPr>
          <w:rFonts w:hint="eastAsia" w:ascii="Times New Roman" w:hAnsi="Times New Roman" w:eastAsia="宋体" w:cs="Times New Roman"/>
          <w:color w:val="auto"/>
          <w:sz w:val="28"/>
          <w:szCs w:val="28"/>
          <w:highlight w:val="none"/>
          <w:lang w:eastAsia="zh"/>
        </w:rPr>
        <w:t>；</w:t>
      </w:r>
      <w:r>
        <w:rPr>
          <w:rFonts w:hint="default" w:ascii="Times New Roman" w:hAnsi="Times New Roman" w:eastAsia="宋体" w:cs="Times New Roman"/>
          <w:color w:val="auto"/>
          <w:sz w:val="28"/>
          <w:szCs w:val="28"/>
          <w:highlight w:val="none"/>
        </w:rPr>
        <w:t>提升项供建设单位根据项目开发定位，综合考虑住宅建筑的功能类别、地域状况、运营模式和投资规模等因素，选择适宜的条款，进一步提升住宅品质</w:t>
      </w:r>
      <w:r>
        <w:rPr>
          <w:rFonts w:hint="eastAsia" w:ascii="Times New Roman" w:hAnsi="Times New Roman" w:eastAsia="宋体" w:cs="Times New Roman"/>
          <w:color w:val="auto"/>
          <w:sz w:val="28"/>
          <w:szCs w:val="28"/>
          <w:highlight w:val="none"/>
          <w:lang w:eastAsia="zh"/>
        </w:rPr>
        <w:t>。</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p>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center"/>
        <w:textAlignment w:val="baseline"/>
        <w:outlineLvl w:val="0"/>
        <w:rPr>
          <w:rFonts w:hint="default" w:ascii="Times New Roman" w:hAnsi="Times New Roman" w:eastAsia="黑体" w:cs="Times New Roman"/>
          <w:color w:val="auto"/>
          <w:sz w:val="36"/>
          <w:szCs w:val="36"/>
          <w:highlight w:val="none"/>
          <w:lang w:eastAsia="zh"/>
        </w:rPr>
      </w:pPr>
      <w:bookmarkStart w:id="6" w:name="_Toc3646"/>
      <w:r>
        <w:rPr>
          <w:rFonts w:hint="default" w:ascii="Times New Roman" w:hAnsi="Times New Roman" w:eastAsia="黑体" w:cs="Times New Roman"/>
          <w:color w:val="auto"/>
          <w:sz w:val="36"/>
          <w:szCs w:val="36"/>
          <w:highlight w:val="none"/>
        </w:rPr>
        <w:t xml:space="preserve">3 </w:t>
      </w:r>
      <w:r>
        <w:rPr>
          <w:rFonts w:hint="default" w:ascii="Times New Roman" w:hAnsi="Times New Roman" w:eastAsia="黑体" w:cs="Times New Roman"/>
          <w:color w:val="auto"/>
          <w:sz w:val="36"/>
          <w:szCs w:val="36"/>
          <w:highlight w:val="none"/>
          <w:lang w:eastAsia="zh"/>
        </w:rPr>
        <w:t>安全耐久</w:t>
      </w:r>
      <w:bookmarkEnd w:id="6"/>
    </w:p>
    <w:p>
      <w:pPr>
        <w:keepNext w:val="0"/>
        <w:keepLines w:val="0"/>
        <w:pageBreakBefore w:val="0"/>
        <w:widowControl w:val="0"/>
        <w:kinsoku/>
        <w:wordWrap/>
        <w:overflowPunct/>
        <w:topLinePunct w:val="0"/>
        <w:autoSpaceDE/>
        <w:autoSpaceDN/>
        <w:bidi w:val="0"/>
        <w:adjustRightInd w:val="0"/>
        <w:snapToGrid w:val="0"/>
        <w:spacing w:before="157" w:beforeLines="50" w:after="126" w:afterLines="40" w:line="360" w:lineRule="auto"/>
        <w:jc w:val="center"/>
        <w:textAlignment w:val="baseline"/>
        <w:outlineLvl w:val="1"/>
        <w:rPr>
          <w:rFonts w:hint="eastAsia" w:ascii="Times New Roman" w:hAnsi="Times New Roman" w:eastAsia="宋体" w:cs="Times New Roman"/>
          <w:b/>
          <w:bCs/>
          <w:color w:val="auto"/>
          <w:sz w:val="32"/>
          <w:szCs w:val="32"/>
          <w:highlight w:val="none"/>
          <w:lang w:eastAsia="zh"/>
        </w:rPr>
      </w:pPr>
      <w:bookmarkStart w:id="7" w:name="_Toc19465"/>
      <w:r>
        <w:rPr>
          <w:rFonts w:hint="default" w:ascii="Times New Roman" w:hAnsi="Times New Roman" w:eastAsia="宋体" w:cs="Times New Roman"/>
          <w:b/>
          <w:bCs/>
          <w:color w:val="auto"/>
          <w:sz w:val="32"/>
          <w:szCs w:val="32"/>
          <w:highlight w:val="none"/>
          <w:lang w:eastAsia="zh"/>
        </w:rPr>
        <w:t>3.1 控制项</w:t>
      </w:r>
      <w:bookmarkEnd w:id="7"/>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default" w:ascii="Times New Roman" w:hAnsi="Times New Roman" w:eastAsia="宋体" w:cs="Times New Roman"/>
          <w:b/>
          <w:bCs/>
          <w:color w:val="auto"/>
          <w:sz w:val="28"/>
          <w:szCs w:val="28"/>
          <w:highlight w:val="none"/>
          <w:lang w:eastAsia="zh"/>
        </w:rPr>
        <w:t>3.1.1</w:t>
      </w:r>
      <w:r>
        <w:rPr>
          <w:rFonts w:hint="default" w:ascii="Times New Roman" w:hAnsi="Times New Roman" w:eastAsia="宋体" w:cs="Times New Roman"/>
          <w:b/>
          <w:bCs/>
          <w:color w:val="auto"/>
          <w:sz w:val="28"/>
          <w:szCs w:val="28"/>
          <w:highlight w:val="none"/>
        </w:rPr>
        <w:t xml:space="preserve"> </w:t>
      </w:r>
      <w:r>
        <w:rPr>
          <w:rFonts w:hint="eastAsia" w:ascii="Times New Roman" w:hAnsi="Times New Roman" w:eastAsia="宋体" w:cs="Times New Roman"/>
          <w:color w:val="auto"/>
          <w:sz w:val="28"/>
          <w:szCs w:val="28"/>
          <w:highlight w:val="none"/>
          <w:lang w:val="en-US" w:eastAsia="zh"/>
        </w:rPr>
        <w:t>建筑主体结构和地基基础应满足承载力、变形、稳定性和建筑使用功能的要求。建筑外墙、屋面、门窗、幕墙及外保温等围护结构应满足安全、耐久和防护的要求。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2" w:firstLineChars="200"/>
        <w:jc w:val="both"/>
        <w:textAlignment w:val="baseline"/>
        <w:outlineLvl w:val="9"/>
        <w:rPr>
          <w:rFonts w:hint="eastAsia" w:ascii="Times New Roman" w:hAnsi="Times New Roman" w:eastAsia="宋体" w:cs="Times New Roman"/>
          <w:snapToGrid w:val="0"/>
          <w:color w:val="auto"/>
          <w:kern w:val="0"/>
          <w:sz w:val="28"/>
          <w:szCs w:val="28"/>
          <w:highlight w:val="none"/>
          <w:u w:val="none"/>
          <w:lang w:val="en-US" w:eastAsia="zh" w:bidi="ar-SA"/>
        </w:rPr>
      </w:pPr>
      <w:r>
        <w:rPr>
          <w:rFonts w:hint="eastAsia" w:ascii="Times New Roman" w:hAnsi="Times New Roman" w:eastAsia="宋体" w:cs="Times New Roman"/>
          <w:b/>
          <w:bCs/>
          <w:snapToGrid w:val="0"/>
          <w:color w:val="auto"/>
          <w:kern w:val="0"/>
          <w:sz w:val="28"/>
          <w:szCs w:val="28"/>
          <w:highlight w:val="none"/>
          <w:u w:val="none"/>
          <w:lang w:val="en-US" w:eastAsia="zh" w:bidi="ar-SA"/>
        </w:rPr>
        <w:t>1</w:t>
      </w:r>
      <w:r>
        <w:rPr>
          <w:rFonts w:hint="eastAsia" w:ascii="Times New Roman" w:hAnsi="Times New Roman" w:eastAsia="宋体" w:cs="Times New Roman"/>
          <w:snapToGrid w:val="0"/>
          <w:color w:val="auto"/>
          <w:kern w:val="0"/>
          <w:sz w:val="28"/>
          <w:szCs w:val="28"/>
          <w:highlight w:val="none"/>
          <w:u w:val="none"/>
          <w:lang w:val="en-US" w:eastAsia="zh" w:bidi="ar-SA"/>
        </w:rPr>
        <w:t xml:space="preserve"> 通过采取高密实度的墙体材料，提高砌体粘结强度与墙面抹灰质量，刚性、柔性防水相结合等措施，提高外墙的防水、抗渗性能；</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default" w:ascii="Times New Roman" w:hAnsi="Times New Roman" w:eastAsia="宋体" w:cs="Times New Roman"/>
          <w:snapToGrid w:val="0"/>
          <w:color w:val="auto"/>
          <w:kern w:val="0"/>
          <w:sz w:val="28"/>
          <w:szCs w:val="28"/>
          <w:highlight w:val="none"/>
          <w:u w:val="none"/>
          <w:lang w:val="en-US" w:eastAsia="zh-CN" w:bidi="ar-SA"/>
        </w:rPr>
      </w:pPr>
      <w:r>
        <w:rPr>
          <w:rFonts w:hint="eastAsia" w:ascii="Times New Roman" w:hAnsi="Times New Roman" w:eastAsia="宋体" w:cs="Times New Roman"/>
          <w:b/>
          <w:bCs/>
          <w:snapToGrid w:val="0"/>
          <w:color w:val="auto"/>
          <w:kern w:val="0"/>
          <w:sz w:val="28"/>
          <w:szCs w:val="28"/>
          <w:highlight w:val="none"/>
          <w:u w:val="none"/>
          <w:lang w:val="en-US" w:eastAsia="zh" w:bidi="ar-SA"/>
        </w:rPr>
        <w:t>2</w:t>
      </w:r>
      <w:r>
        <w:rPr>
          <w:rFonts w:hint="eastAsia" w:ascii="Times New Roman" w:hAnsi="Times New Roman" w:eastAsia="宋体" w:cs="Times New Roman"/>
          <w:snapToGrid w:val="0"/>
          <w:color w:val="auto"/>
          <w:kern w:val="0"/>
          <w:sz w:val="28"/>
          <w:szCs w:val="28"/>
          <w:highlight w:val="none"/>
          <w:u w:val="none"/>
          <w:lang w:val="en-US" w:eastAsia="zh" w:bidi="ar-SA"/>
        </w:rPr>
        <w:t xml:space="preserve"> </w:t>
      </w:r>
      <w:r>
        <w:rPr>
          <w:rFonts w:hint="eastAsia" w:ascii="Times New Roman" w:hAnsi="Times New Roman" w:eastAsia="宋体" w:cs="Times New Roman"/>
          <w:snapToGrid w:val="0"/>
          <w:color w:val="auto"/>
          <w:kern w:val="0"/>
          <w:sz w:val="28"/>
          <w:szCs w:val="28"/>
          <w:highlight w:val="none"/>
          <w:u w:val="none"/>
          <w:lang w:val="en-US" w:eastAsia="zh-CN" w:bidi="ar-SA"/>
        </w:rPr>
        <w:t>门窗框与外墙间连接处应采取有效的密封和防水措施，外门</w:t>
      </w:r>
      <w:r>
        <w:rPr>
          <w:rFonts w:hint="default" w:ascii="Times New Roman" w:hAnsi="Times New Roman" w:eastAsia="宋体" w:cs="Times New Roman"/>
          <w:snapToGrid w:val="0"/>
          <w:color w:val="auto"/>
          <w:kern w:val="0"/>
          <w:sz w:val="28"/>
          <w:szCs w:val="28"/>
          <w:highlight w:val="none"/>
          <w:u w:val="none"/>
          <w:lang w:val="en-US" w:eastAsia="zh-CN" w:bidi="ar-SA"/>
        </w:rPr>
        <w:t>窗水密性能不应低于现行国家标准《建筑幕墙、门窗通用技术条件》</w:t>
      </w:r>
      <w:r>
        <w:rPr>
          <w:rFonts w:hint="eastAsia" w:ascii="Times New Roman" w:hAnsi="Times New Roman" w:eastAsia="宋体" w:cs="Times New Roman"/>
          <w:snapToGrid w:val="0"/>
          <w:color w:val="auto"/>
          <w:kern w:val="0"/>
          <w:sz w:val="28"/>
          <w:szCs w:val="28"/>
          <w:highlight w:val="none"/>
          <w:u w:val="none"/>
          <w:lang w:val="en-US" w:eastAsia="zh-CN" w:bidi="ar-SA"/>
        </w:rPr>
        <w:t xml:space="preserve">GB/T 31433 </w:t>
      </w:r>
      <w:r>
        <w:rPr>
          <w:rFonts w:hint="default" w:ascii="Times New Roman" w:hAnsi="Times New Roman" w:eastAsia="宋体" w:cs="Times New Roman"/>
          <w:snapToGrid w:val="0"/>
          <w:color w:val="auto"/>
          <w:kern w:val="0"/>
          <w:sz w:val="28"/>
          <w:szCs w:val="28"/>
          <w:highlight w:val="none"/>
          <w:u w:val="none"/>
          <w:lang w:val="en-US" w:eastAsia="zh-CN" w:bidi="ar-SA"/>
        </w:rPr>
        <w:t>规定的3级，幕墙、外窗（包括封闭阳台外窗</w:t>
      </w:r>
      <w:r>
        <w:rPr>
          <w:rFonts w:hint="eastAsia" w:ascii="Times New Roman" w:hAnsi="Times New Roman" w:eastAsia="宋体" w:cs="Times New Roman"/>
          <w:snapToGrid w:val="0"/>
          <w:color w:val="auto"/>
          <w:kern w:val="0"/>
          <w:sz w:val="28"/>
          <w:szCs w:val="28"/>
          <w:highlight w:val="none"/>
          <w:u w:val="none"/>
          <w:lang w:val="en-US" w:eastAsia="zh" w:bidi="ar-SA"/>
        </w:rPr>
        <w:t>）</w:t>
      </w:r>
      <w:r>
        <w:rPr>
          <w:rFonts w:hint="default" w:ascii="Times New Roman" w:hAnsi="Times New Roman" w:eastAsia="宋体" w:cs="Times New Roman"/>
          <w:snapToGrid w:val="0"/>
          <w:color w:val="auto"/>
          <w:kern w:val="0"/>
          <w:sz w:val="28"/>
          <w:szCs w:val="28"/>
          <w:highlight w:val="none"/>
          <w:u w:val="none"/>
          <w:lang w:val="en-US" w:eastAsia="zh-CN" w:bidi="ar-SA"/>
        </w:rPr>
        <w:t>、敞开式阳台的阳台门（窗）应具有良好的密闭性能</w:t>
      </w:r>
      <w:r>
        <w:rPr>
          <w:rFonts w:hint="eastAsia" w:ascii="Times New Roman" w:hAnsi="Times New Roman" w:eastAsia="宋体" w:cs="Times New Roman"/>
          <w:snapToGrid w:val="0"/>
          <w:color w:val="auto"/>
          <w:kern w:val="0"/>
          <w:sz w:val="28"/>
          <w:szCs w:val="28"/>
          <w:highlight w:val="none"/>
          <w:u w:val="none"/>
          <w:lang w:val="en-US" w:eastAsia="zh" w:bidi="ar-SA"/>
        </w:rPr>
        <w:t>，</w:t>
      </w:r>
      <w:r>
        <w:rPr>
          <w:rFonts w:hint="default" w:ascii="Times New Roman" w:hAnsi="Times New Roman" w:eastAsia="宋体" w:cs="Times New Roman"/>
          <w:snapToGrid w:val="0"/>
          <w:color w:val="auto"/>
          <w:kern w:val="0"/>
          <w:sz w:val="28"/>
          <w:szCs w:val="28"/>
          <w:highlight w:val="none"/>
          <w:u w:val="none"/>
          <w:lang w:val="en-US" w:eastAsia="zh-CN" w:bidi="ar-SA"/>
        </w:rPr>
        <w:t>其气密性等级不应低于国家标准《建筑幕墙、门窗通用技术条件》GB/T 31433中要求的6级；</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snapToGrid w:val="0"/>
          <w:color w:val="auto"/>
          <w:kern w:val="0"/>
          <w:sz w:val="28"/>
          <w:szCs w:val="28"/>
          <w:highlight w:val="none"/>
          <w:u w:val="none"/>
          <w:lang w:val="en-US" w:eastAsia="zh" w:bidi="ar-SA"/>
        </w:rPr>
      </w:pPr>
      <w:r>
        <w:rPr>
          <w:rFonts w:hint="eastAsia" w:ascii="Times New Roman" w:hAnsi="Times New Roman" w:eastAsia="宋体" w:cs="Times New Roman"/>
          <w:b/>
          <w:bCs/>
          <w:snapToGrid w:val="0"/>
          <w:color w:val="auto"/>
          <w:kern w:val="0"/>
          <w:sz w:val="28"/>
          <w:szCs w:val="28"/>
          <w:highlight w:val="none"/>
          <w:u w:val="none"/>
          <w:lang w:val="en-US" w:eastAsia="zh" w:bidi="ar-SA"/>
        </w:rPr>
        <w:t>3</w:t>
      </w:r>
      <w:r>
        <w:rPr>
          <w:rFonts w:hint="eastAsia" w:ascii="Times New Roman" w:hAnsi="Times New Roman" w:eastAsia="宋体" w:cs="Times New Roman"/>
          <w:snapToGrid w:val="0"/>
          <w:color w:val="auto"/>
          <w:kern w:val="0"/>
          <w:sz w:val="28"/>
          <w:szCs w:val="28"/>
          <w:highlight w:val="none"/>
          <w:u w:val="none"/>
          <w:lang w:val="en-US" w:eastAsia="zh" w:bidi="ar-SA"/>
        </w:rPr>
        <w:t xml:space="preserve"> 屋面防水等级应达到现行国家标准《屋面工程防水技术规范》GB 50345 规定的一级；外墙防水应符合现行行业标准《建筑外墙防水工程技术规程》JGJ/T 235的有关规定。</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default" w:ascii="Times New Roman" w:hAnsi="Times New Roman" w:eastAsia="宋体" w:cs="Times New Roman"/>
          <w:b/>
          <w:bCs/>
          <w:color w:val="auto"/>
          <w:sz w:val="28"/>
          <w:szCs w:val="28"/>
          <w:highlight w:val="none"/>
          <w:lang w:val="en-US" w:eastAsia="zh"/>
        </w:rPr>
        <w:t>3.1.2</w:t>
      </w:r>
      <w:r>
        <w:rPr>
          <w:rFonts w:hint="eastAsia" w:ascii="Times New Roman" w:hAnsi="Times New Roman" w:eastAsia="宋体" w:cs="Times New Roman"/>
          <w:color w:val="auto"/>
          <w:sz w:val="28"/>
          <w:szCs w:val="28"/>
          <w:highlight w:val="none"/>
          <w:lang w:val="en-US" w:eastAsia="zh"/>
        </w:rPr>
        <w:t xml:space="preserve"> 外遮阳、太阳能设施、空调室外机位、外墙花池等外部设施应与建筑主体结构统一设计、施工，并应具备安装、检修与维护条件。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b/>
          <w:bCs/>
          <w:color w:val="auto"/>
          <w:sz w:val="28"/>
          <w:szCs w:val="28"/>
          <w:highlight w:val="none"/>
          <w:lang w:eastAsia="zh"/>
        </w:rPr>
      </w:pPr>
      <w:r>
        <w:rPr>
          <w:rFonts w:hint="eastAsia" w:ascii="Times New Roman" w:hAnsi="Times New Roman" w:eastAsia="宋体" w:cs="Times New Roman"/>
          <w:b/>
          <w:bCs/>
          <w:color w:val="auto"/>
          <w:sz w:val="28"/>
          <w:szCs w:val="28"/>
          <w:highlight w:val="none"/>
          <w:lang w:eastAsia="zh"/>
        </w:rPr>
        <w:t xml:space="preserve">3.1.3 </w:t>
      </w:r>
      <w:r>
        <w:rPr>
          <w:rFonts w:hint="eastAsia" w:ascii="Times New Roman" w:hAnsi="Times New Roman" w:eastAsia="宋体" w:cs="Times New Roman"/>
          <w:color w:val="auto"/>
          <w:sz w:val="28"/>
          <w:szCs w:val="28"/>
          <w:highlight w:val="none"/>
          <w:lang w:val="en-US" w:eastAsia="zh"/>
        </w:rPr>
        <w:t>建筑内部的非结构构件、设备及附属设施等应连接牢固并能适应主体结构变形。</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eastAsia="zh"/>
        </w:rPr>
        <w:t xml:space="preserve">3.1.4 </w:t>
      </w:r>
      <w:r>
        <w:rPr>
          <w:rFonts w:hint="eastAsia" w:ascii="Times New Roman" w:hAnsi="Times New Roman" w:eastAsia="宋体" w:cs="Times New Roman"/>
          <w:color w:val="auto"/>
          <w:sz w:val="28"/>
          <w:szCs w:val="28"/>
          <w:highlight w:val="none"/>
          <w:lang w:val="en-US" w:eastAsia="zh"/>
        </w:rPr>
        <w:t>建筑外门窗必须安装牢固，其抗风压性能和水密性能应符合国家现行有关标准的规定。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CN"/>
        </w:rPr>
        <w:t>3.1.5</w:t>
      </w:r>
      <w:r>
        <w:rPr>
          <w:rFonts w:hint="eastAsia" w:ascii="Times New Roman" w:hAnsi="Times New Roman" w:eastAsia="宋体" w:cs="Times New Roman"/>
          <w:color w:val="auto"/>
          <w:sz w:val="28"/>
          <w:szCs w:val="28"/>
          <w:highlight w:val="none"/>
          <w:lang w:val="en-US" w:eastAsia="zh-CN"/>
        </w:rPr>
        <w:t xml:space="preserve"> 卫生间、浴室的地面</w:t>
      </w:r>
      <w:r>
        <w:rPr>
          <w:rFonts w:hint="eastAsia" w:ascii="Times New Roman" w:hAnsi="Times New Roman" w:eastAsia="宋体" w:cs="Times New Roman"/>
          <w:color w:val="auto"/>
          <w:sz w:val="28"/>
          <w:szCs w:val="28"/>
          <w:highlight w:val="none"/>
          <w:lang w:val="en-US" w:eastAsia="zh"/>
        </w:rPr>
        <w:t>和</w:t>
      </w:r>
      <w:r>
        <w:rPr>
          <w:rFonts w:hint="eastAsia" w:ascii="Times New Roman" w:hAnsi="Times New Roman" w:eastAsia="宋体" w:cs="Times New Roman"/>
          <w:color w:val="auto"/>
          <w:sz w:val="28"/>
          <w:szCs w:val="28"/>
          <w:highlight w:val="none"/>
          <w:lang w:val="en-US" w:eastAsia="zh-CN"/>
        </w:rPr>
        <w:t>墙面应设置防水层，顶棚应设置防潮层。住宅卫生间无淋浴分区的四面墙均应设置防水层，防水层翻起高度不应小于</w:t>
      </w:r>
      <w:r>
        <w:rPr>
          <w:rFonts w:hint="default" w:ascii="Times New Roman" w:hAnsi="Times New Roman" w:eastAsia="宋体" w:cs="Times New Roman"/>
          <w:color w:val="auto"/>
          <w:sz w:val="28"/>
          <w:szCs w:val="28"/>
          <w:highlight w:val="none"/>
          <w:lang w:val="en-US" w:eastAsia="zh-CN"/>
        </w:rPr>
        <w:t>1.5</w:t>
      </w:r>
      <w:r>
        <w:rPr>
          <w:rFonts w:hint="eastAsia" w:ascii="Times New Roman" w:hAnsi="Times New Roman" w:eastAsia="宋体" w:cs="Times New Roman"/>
          <w:color w:val="auto"/>
          <w:sz w:val="28"/>
          <w:szCs w:val="28"/>
          <w:highlight w:val="none"/>
          <w:lang w:val="en-US" w:eastAsia="zh"/>
        </w:rPr>
        <w:t>0</w:t>
      </w:r>
      <w:r>
        <w:rPr>
          <w:rFonts w:hint="default" w:ascii="Times New Roman" w:hAnsi="Times New Roman" w:eastAsia="宋体" w:cs="Times New Roman"/>
          <w:color w:val="auto"/>
          <w:sz w:val="28"/>
          <w:szCs w:val="28"/>
          <w:highlight w:val="none"/>
          <w:lang w:val="en-US" w:eastAsia="zh-CN"/>
        </w:rPr>
        <w:t>m</w:t>
      </w:r>
      <w:r>
        <w:rPr>
          <w:rFonts w:hint="eastAsia" w:ascii="Times New Roman" w:hAnsi="Times New Roman" w:eastAsia="宋体" w:cs="Times New Roman"/>
          <w:color w:val="auto"/>
          <w:sz w:val="28"/>
          <w:szCs w:val="28"/>
          <w:highlight w:val="none"/>
          <w:lang w:val="en-US" w:eastAsia="zh-CN"/>
        </w:rPr>
        <w:t>；有淋浴分区的部分应按淋浴区域墙体设置防水层，防水层翻起高度至吊顶以上</w:t>
      </w:r>
      <w:r>
        <w:rPr>
          <w:rFonts w:hint="eastAsia" w:ascii="Times New Roman" w:hAnsi="Times New Roman" w:eastAsia="宋体" w:cs="Times New Roman"/>
          <w:color w:val="auto"/>
          <w:sz w:val="28"/>
          <w:szCs w:val="28"/>
          <w:highlight w:val="none"/>
          <w:lang w:val="en-US" w:eastAsia="zh"/>
        </w:rPr>
        <w:t>0.25m，且不应小于2.00m</w:t>
      </w:r>
      <w:r>
        <w:rPr>
          <w:rFonts w:hint="eastAsia" w:ascii="Times New Roman" w:hAnsi="Times New Roman" w:eastAsia="宋体" w:cs="Times New Roman"/>
          <w:color w:val="auto"/>
          <w:sz w:val="28"/>
          <w:szCs w:val="28"/>
          <w:highlight w:val="none"/>
          <w:lang w:val="en-US" w:eastAsia="zh-CN"/>
        </w:rPr>
        <w:t>，宽度应至淋浴区外扩</w:t>
      </w:r>
      <w:r>
        <w:rPr>
          <w:rFonts w:hint="eastAsia" w:ascii="Times New Roman" w:hAnsi="Times New Roman" w:eastAsia="宋体" w:cs="Times New Roman"/>
          <w:color w:val="auto"/>
          <w:sz w:val="28"/>
          <w:szCs w:val="28"/>
          <w:highlight w:val="none"/>
          <w:lang w:val="en-US" w:eastAsia="zh"/>
        </w:rPr>
        <w:t>0.25m</w:t>
      </w:r>
      <w:r>
        <w:rPr>
          <w:rFonts w:hint="eastAsia" w:ascii="Times New Roman" w:hAnsi="Times New Roman" w:eastAsia="宋体" w:cs="Times New Roman"/>
          <w:color w:val="auto"/>
          <w:sz w:val="28"/>
          <w:szCs w:val="28"/>
          <w:highlight w:val="none"/>
          <w:lang w:val="en-US" w:eastAsia="zh-CN"/>
        </w:rPr>
        <w:t>以上。其他墙面防水层高度不应小于</w:t>
      </w:r>
      <w:r>
        <w:rPr>
          <w:rFonts w:hint="eastAsia" w:ascii="Times New Roman" w:hAnsi="Times New Roman" w:eastAsia="宋体" w:cs="Times New Roman"/>
          <w:color w:val="auto"/>
          <w:sz w:val="28"/>
          <w:szCs w:val="28"/>
          <w:highlight w:val="none"/>
          <w:lang w:val="en-US" w:eastAsia="zh"/>
        </w:rPr>
        <w:t>0.30</w:t>
      </w:r>
      <w:r>
        <w:rPr>
          <w:rFonts w:hint="default" w:ascii="Times New Roman" w:hAnsi="Times New Roman" w:eastAsia="宋体" w:cs="Times New Roman"/>
          <w:color w:val="auto"/>
          <w:sz w:val="28"/>
          <w:szCs w:val="28"/>
          <w:highlight w:val="none"/>
          <w:lang w:val="en-US" w:eastAsia="zh-CN"/>
        </w:rPr>
        <w:t>m</w:t>
      </w:r>
      <w:r>
        <w:rPr>
          <w:rFonts w:hint="eastAsia" w:ascii="Times New Roman" w:hAnsi="Times New Roman" w:eastAsia="宋体" w:cs="Times New Roman"/>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eastAsia="zh"/>
        </w:rPr>
        <w:t xml:space="preserve">3.1.6 </w:t>
      </w:r>
      <w:r>
        <w:rPr>
          <w:rFonts w:hint="eastAsia" w:ascii="Times New Roman" w:hAnsi="Times New Roman" w:eastAsia="宋体" w:cs="Times New Roman"/>
          <w:color w:val="auto"/>
          <w:sz w:val="28"/>
          <w:szCs w:val="28"/>
          <w:highlight w:val="none"/>
          <w:lang w:val="en-US" w:eastAsia="zh"/>
        </w:rPr>
        <w:t>走廊、疏散通道等通行空间应满足紧急疏散、应急救护等要求，且应保持畅通。</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eastAsia="zh"/>
        </w:rPr>
        <w:t xml:space="preserve">3.1.7 </w:t>
      </w:r>
      <w:r>
        <w:rPr>
          <w:rFonts w:hint="eastAsia" w:ascii="Times New Roman" w:hAnsi="Times New Roman" w:eastAsia="宋体" w:cs="Times New Roman"/>
          <w:color w:val="auto"/>
          <w:sz w:val="28"/>
          <w:szCs w:val="28"/>
          <w:highlight w:val="none"/>
          <w:lang w:val="en-US" w:eastAsia="zh"/>
        </w:rPr>
        <w:t>应具有安全防护的警示和引导标识系统。</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snapToGrid w:val="0"/>
          <w:color w:val="auto"/>
          <w:kern w:val="0"/>
          <w:sz w:val="28"/>
          <w:szCs w:val="28"/>
          <w:highlight w:val="none"/>
          <w:lang w:val="en-US" w:eastAsia="zh" w:bidi="ar-SA"/>
        </w:rPr>
      </w:pPr>
      <w:r>
        <w:rPr>
          <w:rFonts w:hint="eastAsia" w:ascii="Times New Roman" w:hAnsi="Times New Roman" w:eastAsia="宋体" w:cs="Times New Roman"/>
          <w:b/>
          <w:bCs/>
          <w:snapToGrid w:val="0"/>
          <w:color w:val="auto"/>
          <w:kern w:val="0"/>
          <w:sz w:val="28"/>
          <w:szCs w:val="28"/>
          <w:highlight w:val="none"/>
          <w:lang w:val="en-US" w:eastAsia="zh" w:bidi="ar-SA"/>
        </w:rPr>
        <w:t xml:space="preserve">3.1.8 </w:t>
      </w:r>
      <w:r>
        <w:rPr>
          <w:rFonts w:hint="eastAsia" w:ascii="Times New Roman" w:hAnsi="Times New Roman" w:eastAsia="宋体" w:cs="Times New Roman"/>
          <w:b w:val="0"/>
          <w:bCs w:val="0"/>
          <w:snapToGrid w:val="0"/>
          <w:color w:val="auto"/>
          <w:kern w:val="0"/>
          <w:sz w:val="28"/>
          <w:szCs w:val="28"/>
          <w:highlight w:val="none"/>
          <w:lang w:val="en-US" w:eastAsia="zh" w:bidi="ar-SA"/>
        </w:rPr>
        <w:t>应</w:t>
      </w:r>
      <w:r>
        <w:rPr>
          <w:rFonts w:hint="eastAsia" w:ascii="Times New Roman" w:hAnsi="Times New Roman" w:eastAsia="宋体" w:cs="Times New Roman"/>
          <w:snapToGrid w:val="0"/>
          <w:color w:val="auto"/>
          <w:kern w:val="0"/>
          <w:sz w:val="28"/>
          <w:szCs w:val="28"/>
          <w:highlight w:val="none"/>
          <w:lang w:val="en-US" w:eastAsia="zh" w:bidi="ar-SA"/>
        </w:rPr>
        <w:t>采取保障人员安全的防护措施：</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default" w:ascii="Times New Roman" w:hAnsi="Times New Roman" w:eastAsia="宋体" w:cs="Times New Roman"/>
          <w:snapToGrid w:val="0"/>
          <w:color w:val="auto"/>
          <w:kern w:val="0"/>
          <w:sz w:val="28"/>
          <w:szCs w:val="28"/>
          <w:highlight w:val="none"/>
          <w:u w:val="none"/>
          <w:lang w:val="en-US" w:eastAsia="zh" w:bidi="ar-SA"/>
        </w:rPr>
      </w:pPr>
      <w:r>
        <w:rPr>
          <w:rFonts w:hint="default" w:ascii="Times New Roman" w:hAnsi="Times New Roman" w:eastAsia="宋体" w:cs="Times New Roman"/>
          <w:b/>
          <w:bCs/>
          <w:snapToGrid w:val="0"/>
          <w:color w:val="auto"/>
          <w:kern w:val="0"/>
          <w:sz w:val="28"/>
          <w:szCs w:val="28"/>
          <w:highlight w:val="none"/>
          <w:u w:val="none"/>
          <w:lang w:val="en-US" w:eastAsia="zh" w:bidi="ar-SA"/>
        </w:rPr>
        <w:t>1</w:t>
      </w:r>
      <w:r>
        <w:rPr>
          <w:rFonts w:hint="default" w:ascii="Times New Roman" w:hAnsi="Times New Roman" w:eastAsia="宋体" w:cs="Times New Roman"/>
          <w:snapToGrid w:val="0"/>
          <w:color w:val="auto"/>
          <w:kern w:val="0"/>
          <w:sz w:val="28"/>
          <w:szCs w:val="28"/>
          <w:highlight w:val="none"/>
          <w:u w:val="none"/>
          <w:lang w:val="en-US" w:eastAsia="zh" w:bidi="ar-SA"/>
        </w:rPr>
        <w:t xml:space="preserve"> 采取措施提高阳台、外窗、窗台、防护栏杆等安全防护水平</w:t>
      </w:r>
      <w:r>
        <w:rPr>
          <w:rFonts w:hint="eastAsia" w:ascii="Times New Roman" w:hAnsi="Times New Roman" w:eastAsia="宋体" w:cs="Times New Roman"/>
          <w:snapToGrid w:val="0"/>
          <w:color w:val="auto"/>
          <w:kern w:val="0"/>
          <w:sz w:val="28"/>
          <w:szCs w:val="28"/>
          <w:highlight w:val="none"/>
          <w:u w:val="none"/>
          <w:lang w:val="en-US" w:eastAsia="zh"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default" w:ascii="Times New Roman" w:hAnsi="Times New Roman" w:eastAsia="宋体" w:cs="Times New Roman"/>
          <w:snapToGrid w:val="0"/>
          <w:color w:val="auto"/>
          <w:kern w:val="0"/>
          <w:sz w:val="28"/>
          <w:szCs w:val="28"/>
          <w:highlight w:val="none"/>
          <w:u w:val="none"/>
          <w:lang w:val="en-US" w:eastAsia="zh" w:bidi="ar-SA"/>
        </w:rPr>
      </w:pPr>
      <w:r>
        <w:rPr>
          <w:rFonts w:hint="default" w:ascii="Times New Roman" w:hAnsi="Times New Roman" w:eastAsia="宋体" w:cs="Times New Roman"/>
          <w:b/>
          <w:bCs/>
          <w:snapToGrid w:val="0"/>
          <w:color w:val="auto"/>
          <w:kern w:val="0"/>
          <w:sz w:val="28"/>
          <w:szCs w:val="28"/>
          <w:highlight w:val="none"/>
          <w:u w:val="none"/>
          <w:lang w:val="en-US" w:eastAsia="zh" w:bidi="ar-SA"/>
        </w:rPr>
        <w:t>2</w:t>
      </w:r>
      <w:r>
        <w:rPr>
          <w:rFonts w:hint="default" w:ascii="Times New Roman" w:hAnsi="Times New Roman" w:eastAsia="宋体" w:cs="Times New Roman"/>
          <w:snapToGrid w:val="0"/>
          <w:color w:val="auto"/>
          <w:kern w:val="0"/>
          <w:sz w:val="28"/>
          <w:szCs w:val="28"/>
          <w:highlight w:val="none"/>
          <w:u w:val="none"/>
          <w:lang w:val="en-US" w:eastAsia="zh" w:bidi="ar-SA"/>
        </w:rPr>
        <w:t xml:space="preserve"> 建筑物出入口均</w:t>
      </w:r>
      <w:r>
        <w:rPr>
          <w:rFonts w:hint="eastAsia" w:ascii="Times New Roman" w:hAnsi="Times New Roman" w:eastAsia="宋体" w:cs="Times New Roman"/>
          <w:snapToGrid w:val="0"/>
          <w:color w:val="auto"/>
          <w:kern w:val="0"/>
          <w:sz w:val="28"/>
          <w:szCs w:val="28"/>
          <w:highlight w:val="none"/>
          <w:u w:val="none"/>
          <w:lang w:val="en-US" w:eastAsia="zh" w:bidi="ar-SA"/>
        </w:rPr>
        <w:t>应</w:t>
      </w:r>
      <w:r>
        <w:rPr>
          <w:rFonts w:hint="default" w:ascii="Times New Roman" w:hAnsi="Times New Roman" w:eastAsia="宋体" w:cs="Times New Roman"/>
          <w:snapToGrid w:val="0"/>
          <w:color w:val="auto"/>
          <w:kern w:val="0"/>
          <w:sz w:val="28"/>
          <w:szCs w:val="28"/>
          <w:highlight w:val="none"/>
          <w:u w:val="none"/>
          <w:lang w:val="en-US" w:eastAsia="zh" w:bidi="ar-SA"/>
        </w:rPr>
        <w:t>设外墙饰面、门窗玻璃意外脱落的防护措施，并与人员通行区域的遮阳、遮风或挡雨措施结合</w:t>
      </w:r>
      <w:r>
        <w:rPr>
          <w:rFonts w:hint="eastAsia" w:ascii="Times New Roman" w:hAnsi="Times New Roman" w:eastAsia="宋体" w:cs="Times New Roman"/>
          <w:snapToGrid w:val="0"/>
          <w:color w:val="auto"/>
          <w:kern w:val="0"/>
          <w:sz w:val="28"/>
          <w:szCs w:val="28"/>
          <w:highlight w:val="none"/>
          <w:u w:val="none"/>
          <w:lang w:val="en-US" w:eastAsia="zh"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default" w:ascii="Times New Roman" w:hAnsi="Times New Roman" w:eastAsia="宋体" w:cs="Times New Roman"/>
          <w:snapToGrid w:val="0"/>
          <w:color w:val="auto"/>
          <w:kern w:val="0"/>
          <w:sz w:val="28"/>
          <w:szCs w:val="28"/>
          <w:highlight w:val="none"/>
          <w:u w:val="none"/>
          <w:lang w:val="en-US" w:eastAsia="zh" w:bidi="ar-SA"/>
        </w:rPr>
      </w:pPr>
      <w:r>
        <w:rPr>
          <w:rFonts w:hint="default" w:ascii="Times New Roman" w:hAnsi="Times New Roman" w:eastAsia="宋体" w:cs="Times New Roman"/>
          <w:b/>
          <w:bCs/>
          <w:snapToGrid w:val="0"/>
          <w:color w:val="auto"/>
          <w:kern w:val="0"/>
          <w:sz w:val="28"/>
          <w:szCs w:val="28"/>
          <w:highlight w:val="none"/>
          <w:u w:val="none"/>
          <w:lang w:val="en-US" w:eastAsia="zh" w:bidi="ar-SA"/>
        </w:rPr>
        <w:t>3</w:t>
      </w:r>
      <w:r>
        <w:rPr>
          <w:rFonts w:hint="default" w:ascii="Times New Roman" w:hAnsi="Times New Roman" w:eastAsia="宋体" w:cs="Times New Roman"/>
          <w:snapToGrid w:val="0"/>
          <w:color w:val="auto"/>
          <w:kern w:val="0"/>
          <w:sz w:val="28"/>
          <w:szCs w:val="28"/>
          <w:highlight w:val="none"/>
          <w:u w:val="none"/>
          <w:lang w:val="en-US" w:eastAsia="zh" w:bidi="ar-SA"/>
        </w:rPr>
        <w:t xml:space="preserve"> 利用场地或景观形成可降低坠物风险的缓冲区、隔离带。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eastAsia="zh"/>
        </w:rPr>
      </w:pPr>
      <w:r>
        <w:rPr>
          <w:rFonts w:hint="default" w:ascii="Times New Roman" w:hAnsi="Times New Roman" w:eastAsia="宋体" w:cs="Times New Roman"/>
          <w:b/>
          <w:bCs/>
          <w:color w:val="auto"/>
          <w:spacing w:val="9"/>
          <w:kern w:val="2"/>
          <w:sz w:val="28"/>
          <w:szCs w:val="28"/>
          <w:highlight w:val="none"/>
          <w:lang w:eastAsia="zh" w:bidi="ar"/>
        </w:rPr>
        <w:t>3.1.</w:t>
      </w:r>
      <w:r>
        <w:rPr>
          <w:rFonts w:hint="eastAsia" w:ascii="Times New Roman" w:hAnsi="Times New Roman" w:eastAsia="宋体" w:cs="Times New Roman"/>
          <w:b/>
          <w:bCs/>
          <w:color w:val="auto"/>
          <w:spacing w:val="9"/>
          <w:kern w:val="2"/>
          <w:sz w:val="28"/>
          <w:szCs w:val="28"/>
          <w:highlight w:val="none"/>
          <w:lang w:eastAsia="zh" w:bidi="ar"/>
        </w:rPr>
        <w:t>9</w:t>
      </w:r>
      <w:r>
        <w:rPr>
          <w:rFonts w:hint="default"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eastAsia="zh"/>
        </w:rPr>
        <w:t>室内外地面或路面应设置防滑措施：</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u w:val="none"/>
          <w:lang w:eastAsia="zh"/>
        </w:rPr>
      </w:pPr>
      <w:r>
        <w:rPr>
          <w:rFonts w:hint="eastAsia" w:ascii="Times New Roman" w:hAnsi="Times New Roman" w:eastAsia="宋体" w:cs="Times New Roman"/>
          <w:b/>
          <w:bCs/>
          <w:color w:val="auto"/>
          <w:sz w:val="28"/>
          <w:szCs w:val="28"/>
          <w:highlight w:val="none"/>
          <w:u w:val="none"/>
          <w:lang w:eastAsia="zh"/>
        </w:rPr>
        <w:t>1</w:t>
      </w:r>
      <w:r>
        <w:rPr>
          <w:rFonts w:hint="eastAsia" w:ascii="Times New Roman" w:hAnsi="Times New Roman" w:eastAsia="宋体" w:cs="Times New Roman"/>
          <w:color w:val="auto"/>
          <w:sz w:val="28"/>
          <w:szCs w:val="28"/>
          <w:highlight w:val="none"/>
          <w:u w:val="none"/>
          <w:lang w:eastAsia="zh"/>
        </w:rPr>
        <w:t xml:space="preserve"> </w:t>
      </w:r>
      <w:r>
        <w:rPr>
          <w:rFonts w:hint="default" w:ascii="Times New Roman" w:hAnsi="Times New Roman" w:eastAsia="宋体" w:cs="Times New Roman"/>
          <w:color w:val="auto"/>
          <w:sz w:val="28"/>
          <w:szCs w:val="28"/>
          <w:highlight w:val="none"/>
          <w:u w:val="none"/>
        </w:rPr>
        <w:t>建筑出入口及平台、门厅、电梯厅、公共走廊、厨房、浴室、卫生间等地面应采取防滑措施，防滑等级不低于现行行业标准《建筑地面工程防滑技术规程》JGJ/T331规定的Bd</w:t>
      </w:r>
      <w:r>
        <w:rPr>
          <w:rFonts w:hint="eastAsia" w:ascii="Times New Roman" w:hAnsi="Times New Roman" w:eastAsia="宋体" w:cs="Times New Roman"/>
          <w:color w:val="auto"/>
          <w:sz w:val="28"/>
          <w:szCs w:val="28"/>
          <w:highlight w:val="none"/>
          <w:u w:val="none"/>
          <w:lang w:eastAsia="zh"/>
        </w:rPr>
        <w:t>（0.6≤C0F&lt;0.7）</w:t>
      </w:r>
      <w:r>
        <w:rPr>
          <w:rFonts w:hint="default" w:ascii="Times New Roman" w:hAnsi="Times New Roman" w:eastAsia="宋体" w:cs="Times New Roman"/>
          <w:color w:val="auto"/>
          <w:sz w:val="28"/>
          <w:szCs w:val="28"/>
          <w:highlight w:val="none"/>
          <w:u w:val="none"/>
        </w:rPr>
        <w:t>、Bw</w:t>
      </w:r>
      <w:r>
        <w:rPr>
          <w:rFonts w:hint="eastAsia" w:ascii="Times New Roman" w:hAnsi="Times New Roman" w:eastAsia="宋体" w:cs="Times New Roman"/>
          <w:color w:val="auto"/>
          <w:sz w:val="28"/>
          <w:szCs w:val="28"/>
          <w:highlight w:val="none"/>
          <w:u w:val="none"/>
          <w:lang w:eastAsia="zh"/>
        </w:rPr>
        <w:t>（60≤BPN&lt;80）</w:t>
      </w:r>
      <w:r>
        <w:rPr>
          <w:rFonts w:hint="default" w:ascii="Times New Roman" w:hAnsi="Times New Roman" w:eastAsia="宋体" w:cs="Times New Roman"/>
          <w:color w:val="auto"/>
          <w:sz w:val="28"/>
          <w:szCs w:val="28"/>
          <w:highlight w:val="none"/>
          <w:u w:val="none"/>
        </w:rPr>
        <w:t>级</w:t>
      </w:r>
      <w:r>
        <w:rPr>
          <w:rFonts w:hint="eastAsia" w:ascii="Times New Roman" w:hAnsi="Times New Roman" w:eastAsia="宋体" w:cs="Times New Roman"/>
          <w:color w:val="auto"/>
          <w:sz w:val="28"/>
          <w:szCs w:val="28"/>
          <w:highlight w:val="none"/>
          <w:u w:val="none"/>
          <w:lang w:eastAsia="zh"/>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u w:val="none"/>
          <w:lang w:eastAsia="zh"/>
        </w:rPr>
      </w:pPr>
      <w:r>
        <w:rPr>
          <w:rFonts w:hint="eastAsia" w:ascii="Times New Roman" w:hAnsi="Times New Roman" w:eastAsia="宋体" w:cs="Times New Roman"/>
          <w:b/>
          <w:bCs/>
          <w:color w:val="auto"/>
          <w:sz w:val="28"/>
          <w:szCs w:val="28"/>
          <w:highlight w:val="none"/>
          <w:u w:val="none"/>
          <w:lang w:eastAsia="zh"/>
        </w:rPr>
        <w:t>2</w:t>
      </w:r>
      <w:r>
        <w:rPr>
          <w:rFonts w:hint="eastAsia" w:ascii="Times New Roman" w:hAnsi="Times New Roman" w:eastAsia="宋体" w:cs="Times New Roman"/>
          <w:color w:val="auto"/>
          <w:sz w:val="28"/>
          <w:szCs w:val="28"/>
          <w:highlight w:val="none"/>
          <w:u w:val="none"/>
          <w:lang w:eastAsia="zh"/>
        </w:rPr>
        <w:t xml:space="preserve"> </w:t>
      </w:r>
      <w:r>
        <w:rPr>
          <w:rFonts w:hint="default" w:ascii="Times New Roman" w:hAnsi="Times New Roman" w:eastAsia="宋体" w:cs="Times New Roman"/>
          <w:color w:val="auto"/>
          <w:sz w:val="28"/>
          <w:szCs w:val="28"/>
          <w:highlight w:val="none"/>
          <w:u w:val="none"/>
        </w:rPr>
        <w:t>建筑室内外活动场所采用防滑地面，防滑等级不低于现行行业标准《建筑地面工程防滑技术规程》JGJ/T331规定的Ad</w:t>
      </w:r>
      <w:r>
        <w:rPr>
          <w:rFonts w:hint="eastAsia" w:ascii="Times New Roman" w:hAnsi="Times New Roman" w:eastAsia="宋体" w:cs="Times New Roman"/>
          <w:color w:val="auto"/>
          <w:sz w:val="28"/>
          <w:szCs w:val="28"/>
          <w:highlight w:val="none"/>
          <w:u w:val="none"/>
          <w:lang w:eastAsia="zh"/>
        </w:rPr>
        <w:t>（COF≥0.7）</w:t>
      </w:r>
      <w:r>
        <w:rPr>
          <w:rFonts w:hint="default" w:ascii="Times New Roman" w:hAnsi="Times New Roman" w:eastAsia="宋体" w:cs="Times New Roman"/>
          <w:color w:val="auto"/>
          <w:sz w:val="28"/>
          <w:szCs w:val="28"/>
          <w:highlight w:val="none"/>
          <w:u w:val="none"/>
        </w:rPr>
        <w:t>、Aw</w:t>
      </w:r>
      <w:r>
        <w:rPr>
          <w:rFonts w:hint="eastAsia" w:ascii="Times New Roman" w:hAnsi="Times New Roman" w:eastAsia="宋体" w:cs="Times New Roman"/>
          <w:color w:val="auto"/>
          <w:sz w:val="28"/>
          <w:szCs w:val="28"/>
          <w:highlight w:val="none"/>
          <w:u w:val="none"/>
          <w:lang w:eastAsia="zh"/>
        </w:rPr>
        <w:t>（BPN≥N80）</w:t>
      </w:r>
      <w:r>
        <w:rPr>
          <w:rFonts w:hint="default" w:ascii="Times New Roman" w:hAnsi="Times New Roman" w:eastAsia="宋体" w:cs="Times New Roman"/>
          <w:color w:val="auto"/>
          <w:sz w:val="28"/>
          <w:szCs w:val="28"/>
          <w:highlight w:val="none"/>
          <w:u w:val="none"/>
        </w:rPr>
        <w:t>级</w:t>
      </w:r>
      <w:r>
        <w:rPr>
          <w:rFonts w:hint="eastAsia" w:ascii="Times New Roman" w:hAnsi="Times New Roman" w:eastAsia="宋体" w:cs="Times New Roman"/>
          <w:color w:val="auto"/>
          <w:sz w:val="28"/>
          <w:szCs w:val="28"/>
          <w:highlight w:val="none"/>
          <w:u w:val="none"/>
          <w:lang w:eastAsia="zh"/>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default" w:ascii="Times New Roman" w:hAnsi="Times New Roman" w:eastAsia="宋体" w:cs="Times New Roman"/>
          <w:color w:val="auto"/>
          <w:sz w:val="28"/>
          <w:szCs w:val="28"/>
          <w:highlight w:val="none"/>
          <w:u w:val="none"/>
        </w:rPr>
      </w:pPr>
      <w:r>
        <w:rPr>
          <w:rFonts w:hint="default" w:ascii="Times New Roman" w:hAnsi="Times New Roman" w:eastAsia="宋体" w:cs="Times New Roman"/>
          <w:b/>
          <w:bCs/>
          <w:color w:val="auto"/>
          <w:sz w:val="28"/>
          <w:szCs w:val="28"/>
          <w:highlight w:val="none"/>
          <w:u w:val="none"/>
          <w:lang w:eastAsia="zh"/>
        </w:rPr>
        <w:t>3</w:t>
      </w:r>
      <w:r>
        <w:rPr>
          <w:rFonts w:hint="eastAsia" w:ascii="宋体" w:hAnsi="宋体" w:eastAsia="宋体" w:cs="宋体"/>
          <w:color w:val="auto"/>
          <w:sz w:val="28"/>
          <w:szCs w:val="28"/>
          <w:highlight w:val="none"/>
          <w:u w:val="none"/>
          <w:lang w:eastAsia="zh"/>
        </w:rPr>
        <w:t xml:space="preserve"> </w:t>
      </w:r>
      <w:r>
        <w:rPr>
          <w:rFonts w:hint="default" w:ascii="Times New Roman" w:hAnsi="Times New Roman" w:eastAsia="宋体" w:cs="Times New Roman"/>
          <w:color w:val="auto"/>
          <w:sz w:val="28"/>
          <w:szCs w:val="28"/>
          <w:highlight w:val="none"/>
          <w:u w:val="none"/>
        </w:rPr>
        <w:t>建筑坡道、楼梯踏步防滑等级应不低于现行行业标准《建筑地面工程防滑技术规程》JGJ/T331规定的Ad、Aw级或按水平地面等级提高一级，并采用防滑条等防滑构造技术措施。</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baseline"/>
        <w:rPr>
          <w:rFonts w:hint="eastAsia" w:ascii="Times New Roman" w:hAnsi="Times New Roman" w:eastAsia="宋体" w:cs="Times New Roman"/>
          <w:b w:val="0"/>
          <w:bCs w:val="0"/>
          <w:snapToGrid w:val="0"/>
          <w:color w:val="auto"/>
          <w:spacing w:val="0"/>
          <w:kern w:val="0"/>
          <w:sz w:val="28"/>
          <w:szCs w:val="28"/>
          <w:highlight w:val="none"/>
          <w:lang w:val="en-US" w:eastAsia="zh" w:bidi="ar"/>
        </w:rPr>
      </w:pPr>
      <w:r>
        <w:rPr>
          <w:rFonts w:hint="eastAsia" w:ascii="Times New Roman" w:hAnsi="Times New Roman" w:eastAsia="宋体" w:cs="Times New Roman"/>
          <w:b/>
          <w:bCs/>
          <w:snapToGrid w:val="0"/>
          <w:color w:val="auto"/>
          <w:spacing w:val="0"/>
          <w:kern w:val="0"/>
          <w:sz w:val="28"/>
          <w:szCs w:val="28"/>
          <w:highlight w:val="none"/>
          <w:lang w:val="en-US" w:eastAsia="zh" w:bidi="ar-SA"/>
        </w:rPr>
        <w:t>3.1.10</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 xml:space="preserve"> 住宅外墙及高于2.0m的景观墙不应采用湿贴石材的施工工艺；住宅公共区域内墙高度超过3.0m时，</w:t>
      </w:r>
      <w:r>
        <w:rPr>
          <w:rFonts w:hint="eastAsia" w:ascii="Times New Roman" w:hAnsi="Times New Roman" w:eastAsia="宋体" w:cs="Times New Roman"/>
          <w:b w:val="0"/>
          <w:bCs w:val="0"/>
          <w:snapToGrid w:val="0"/>
          <w:color w:val="auto"/>
          <w:spacing w:val="0"/>
          <w:kern w:val="0"/>
          <w:sz w:val="28"/>
          <w:szCs w:val="28"/>
          <w:highlight w:val="none"/>
          <w:u w:val="none"/>
          <w:lang w:val="en-US" w:eastAsia="zh" w:bidi="ar"/>
        </w:rPr>
        <w:t>不应采用湿贴石材或玻化砖的施工工艺，应采用干挂石材或涂料做法。</w:t>
      </w:r>
    </w:p>
    <w:p>
      <w:pPr>
        <w:pStyle w:val="11"/>
        <w:keepNext w:val="0"/>
        <w:keepLines w:val="0"/>
        <w:pageBreakBefore w:val="0"/>
        <w:widowControl w:val="0"/>
        <w:kinsoku/>
        <w:wordWrap/>
        <w:overflowPunct/>
        <w:topLinePunct w:val="0"/>
        <w:autoSpaceDE/>
        <w:autoSpaceDN/>
        <w:bidi w:val="0"/>
        <w:adjustRightInd w:val="0"/>
        <w:snapToGrid w:val="0"/>
        <w:spacing w:after="0" w:line="360" w:lineRule="auto"/>
        <w:textAlignment w:val="baseline"/>
        <w:rPr>
          <w:rFonts w:hint="eastAsia" w:ascii="Times New Roman" w:hAnsi="Times New Roman" w:eastAsia="宋体" w:cs="Times New Roman"/>
          <w:color w:val="auto"/>
          <w:sz w:val="28"/>
          <w:szCs w:val="28"/>
          <w:highlight w:val="none"/>
          <w:lang w:eastAsia="zh"/>
        </w:rPr>
      </w:pPr>
      <w:bookmarkStart w:id="8" w:name="_Toc1723"/>
      <w:r>
        <w:rPr>
          <w:rFonts w:hint="default" w:ascii="Times New Roman" w:hAnsi="Times New Roman" w:eastAsia="宋体" w:cs="Times New Roman"/>
          <w:b/>
          <w:bCs/>
          <w:snapToGrid w:val="0"/>
          <w:color w:val="auto"/>
          <w:spacing w:val="9"/>
          <w:kern w:val="2"/>
          <w:sz w:val="28"/>
          <w:szCs w:val="28"/>
          <w:highlight w:val="none"/>
          <w:lang w:val="en-US" w:eastAsia="zh" w:bidi="ar"/>
        </w:rPr>
        <w:t>3.1.</w:t>
      </w:r>
      <w:r>
        <w:rPr>
          <w:rFonts w:hint="eastAsia" w:ascii="Times New Roman" w:hAnsi="Times New Roman" w:eastAsia="宋体" w:cs="Times New Roman"/>
          <w:b/>
          <w:bCs/>
          <w:snapToGrid w:val="0"/>
          <w:color w:val="auto"/>
          <w:spacing w:val="9"/>
          <w:kern w:val="2"/>
          <w:sz w:val="28"/>
          <w:szCs w:val="28"/>
          <w:highlight w:val="none"/>
          <w:lang w:val="en-US" w:eastAsia="zh" w:bidi="ar"/>
        </w:rPr>
        <w:t>11</w:t>
      </w:r>
      <w:r>
        <w:rPr>
          <w:rFonts w:hint="eastAsia" w:ascii="Times New Roman" w:hAnsi="Times New Roman" w:eastAsia="宋体" w:cs="Times New Roman"/>
          <w:b/>
          <w:bCs/>
          <w:color w:val="auto"/>
          <w:sz w:val="28"/>
          <w:szCs w:val="28"/>
          <w:highlight w:val="none"/>
          <w:lang w:eastAsia="zh"/>
        </w:rPr>
        <w:t xml:space="preserve"> </w:t>
      </w:r>
      <w:r>
        <w:rPr>
          <w:rFonts w:hint="eastAsia" w:ascii="Times New Roman" w:hAnsi="Times New Roman" w:eastAsia="宋体" w:cs="Times New Roman"/>
          <w:color w:val="auto"/>
          <w:sz w:val="28"/>
          <w:szCs w:val="28"/>
          <w:highlight w:val="none"/>
          <w:lang w:eastAsia="zh"/>
        </w:rPr>
        <w:t>有安全防护要求的部位应采用安全玻璃；</w:t>
      </w:r>
      <w:r>
        <w:rPr>
          <w:rFonts w:hint="eastAsia" w:ascii="Times New Roman" w:hAnsi="Times New Roman" w:eastAsia="宋体" w:cs="Times New Roman"/>
          <w:b w:val="0"/>
          <w:bCs w:val="0"/>
          <w:color w:val="auto"/>
          <w:sz w:val="28"/>
          <w:szCs w:val="28"/>
          <w:highlight w:val="none"/>
          <w:lang w:eastAsia="zh"/>
        </w:rPr>
        <w:t>开向室外或者开敞走廊的单元门应采用可调力度的闭门器或采取其他防夹伤措施。</w:t>
      </w:r>
    </w:p>
    <w:bookmarkEnd w:id="8"/>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u w:val="none"/>
        </w:rPr>
      </w:pPr>
      <w:r>
        <w:rPr>
          <w:rFonts w:hint="eastAsia" w:ascii="Times New Roman" w:hAnsi="Times New Roman" w:eastAsia="宋体" w:cs="Times New Roman"/>
          <w:b/>
          <w:bCs/>
          <w:strike w:val="0"/>
          <w:dstrike w:val="0"/>
          <w:color w:val="auto"/>
          <w:spacing w:val="9"/>
          <w:kern w:val="2"/>
          <w:sz w:val="28"/>
          <w:szCs w:val="28"/>
          <w:highlight w:val="none"/>
          <w:lang w:eastAsia="zh" w:bidi="ar"/>
        </w:rPr>
        <w:t>3.1.12</w:t>
      </w:r>
      <w:r>
        <w:rPr>
          <w:rFonts w:hint="eastAsia" w:ascii="Times New Roman" w:hAnsi="Times New Roman" w:eastAsia="宋体" w:cs="Times New Roman"/>
          <w:strike w:val="0"/>
          <w:dstrike w:val="0"/>
          <w:color w:val="auto"/>
          <w:sz w:val="28"/>
          <w:szCs w:val="28"/>
          <w:highlight w:val="none"/>
          <w:lang w:eastAsia="zh"/>
        </w:rPr>
        <w:t xml:space="preserve"> </w:t>
      </w:r>
      <w:r>
        <w:rPr>
          <w:rFonts w:hint="default" w:ascii="Times New Roman" w:hAnsi="Times New Roman" w:eastAsia="宋体" w:cs="Times New Roman"/>
          <w:strike w:val="0"/>
          <w:dstrike w:val="0"/>
          <w:color w:val="auto"/>
          <w:sz w:val="28"/>
          <w:szCs w:val="28"/>
          <w:highlight w:val="none"/>
        </w:rPr>
        <w:t>住宅的</w:t>
      </w:r>
      <w:r>
        <w:rPr>
          <w:rFonts w:hint="default" w:ascii="Times New Roman" w:hAnsi="Times New Roman" w:eastAsia="宋体" w:cs="Times New Roman"/>
          <w:b w:val="0"/>
          <w:bCs w:val="0"/>
          <w:strike w:val="0"/>
          <w:dstrike w:val="0"/>
          <w:color w:val="auto"/>
          <w:spacing w:val="9"/>
          <w:sz w:val="28"/>
          <w:szCs w:val="28"/>
          <w:highlight w:val="none"/>
          <w:lang w:val="en-US" w:eastAsia="zh-CN"/>
        </w:rPr>
        <w:t>分散式空调室外机位应紧邻该空调的使用房间，外窗开启扇的大小、开启方向应考虑空调安装的便利</w:t>
      </w:r>
      <w:r>
        <w:rPr>
          <w:rFonts w:hint="eastAsia" w:ascii="Times New Roman" w:hAnsi="Times New Roman" w:eastAsia="宋体" w:cs="Times New Roman"/>
          <w:b w:val="0"/>
          <w:bCs w:val="0"/>
          <w:strike w:val="0"/>
          <w:dstrike w:val="0"/>
          <w:color w:val="auto"/>
          <w:spacing w:val="9"/>
          <w:sz w:val="28"/>
          <w:szCs w:val="28"/>
          <w:highlight w:val="none"/>
          <w:lang w:val="en-US" w:eastAsia="zh"/>
        </w:rPr>
        <w:t>。</w:t>
      </w:r>
      <w:r>
        <w:rPr>
          <w:rFonts w:hint="default" w:ascii="Times New Roman" w:hAnsi="Times New Roman" w:eastAsia="宋体" w:cs="Times New Roman"/>
          <w:b w:val="0"/>
          <w:bCs w:val="0"/>
          <w:strike w:val="0"/>
          <w:dstrike w:val="0"/>
          <w:color w:val="auto"/>
          <w:spacing w:val="9"/>
          <w:sz w:val="28"/>
          <w:szCs w:val="28"/>
          <w:highlight w:val="none"/>
          <w:lang w:val="en-US" w:eastAsia="zh-CN"/>
        </w:rPr>
        <w:t>应充分考虑空调室外机的通风条件，确保空调室外机</w:t>
      </w:r>
      <w:r>
        <w:rPr>
          <w:rFonts w:hint="eastAsia" w:ascii="Times New Roman" w:hAnsi="Times New Roman" w:eastAsia="宋体" w:cs="Times New Roman"/>
          <w:b w:val="0"/>
          <w:bCs w:val="0"/>
          <w:strike w:val="0"/>
          <w:dstrike w:val="0"/>
          <w:color w:val="auto"/>
          <w:spacing w:val="9"/>
          <w:sz w:val="28"/>
          <w:szCs w:val="28"/>
          <w:highlight w:val="none"/>
          <w:lang w:val="en-US" w:eastAsia="zh"/>
        </w:rPr>
        <w:t>位</w:t>
      </w:r>
      <w:r>
        <w:rPr>
          <w:rFonts w:hint="default" w:ascii="Times New Roman" w:hAnsi="Times New Roman" w:eastAsia="宋体" w:cs="Times New Roman"/>
          <w:b w:val="0"/>
          <w:bCs w:val="0"/>
          <w:strike w:val="0"/>
          <w:dstrike w:val="0"/>
          <w:color w:val="auto"/>
          <w:spacing w:val="9"/>
          <w:sz w:val="28"/>
          <w:szCs w:val="28"/>
          <w:highlight w:val="none"/>
          <w:lang w:val="en-US" w:eastAsia="zh-CN"/>
        </w:rPr>
        <w:t>不被腰线、反坎等构件遮挡</w:t>
      </w:r>
      <w:r>
        <w:rPr>
          <w:rFonts w:hint="eastAsia" w:ascii="Times New Roman" w:hAnsi="Times New Roman" w:eastAsia="宋体" w:cs="Times New Roman"/>
          <w:b w:val="0"/>
          <w:bCs w:val="0"/>
          <w:strike w:val="0"/>
          <w:dstrike w:val="0"/>
          <w:color w:val="auto"/>
          <w:spacing w:val="9"/>
          <w:sz w:val="28"/>
          <w:szCs w:val="28"/>
          <w:highlight w:val="none"/>
          <w:lang w:val="en-US" w:eastAsia="zh"/>
        </w:rPr>
        <w:t>，采用格栅或百叶美化消隐</w:t>
      </w:r>
      <w:r>
        <w:rPr>
          <w:rFonts w:hint="default" w:ascii="Times New Roman" w:hAnsi="Times New Roman" w:eastAsia="宋体" w:cs="Times New Roman"/>
          <w:strike w:val="0"/>
          <w:dstrike w:val="0"/>
          <w:color w:val="auto"/>
          <w:sz w:val="28"/>
          <w:szCs w:val="28"/>
          <w:highlight w:val="none"/>
        </w:rPr>
        <w:t>。</w:t>
      </w:r>
    </w:p>
    <w:p>
      <w:pPr>
        <w:keepNext w:val="0"/>
        <w:keepLines w:val="0"/>
        <w:pageBreakBefore w:val="0"/>
        <w:widowControl w:val="0"/>
        <w:suppressLineNumbers w:val="0"/>
        <w:kinsoku/>
        <w:wordWrap/>
        <w:autoSpaceDE/>
        <w:autoSpaceDN/>
        <w:bidi w:val="0"/>
        <w:adjustRightInd w:val="0"/>
        <w:snapToGrid w:val="0"/>
        <w:spacing w:before="0" w:beforeAutospacing="0" w:after="0" w:afterAutospacing="0" w:line="360" w:lineRule="auto"/>
        <w:ind w:left="0" w:right="0" w:firstLine="0" w:firstLineChars="0"/>
        <w:jc w:val="both"/>
        <w:textAlignment w:val="baseline"/>
        <w:rPr>
          <w:rFonts w:hint="eastAsia" w:ascii="Times New Roman" w:hAnsi="Times New Roman" w:eastAsia="宋体" w:cs="Times New Roman"/>
          <w:color w:val="auto"/>
          <w:kern w:val="0"/>
          <w:sz w:val="28"/>
          <w:szCs w:val="28"/>
          <w:highlight w:val="none"/>
          <w:vertAlign w:val="baseline"/>
        </w:rPr>
      </w:pPr>
      <w:r>
        <w:rPr>
          <w:rFonts w:hint="default" w:ascii="Times New Roman" w:hAnsi="Times New Roman" w:eastAsia="宋体" w:cs="Times New Roman"/>
          <w:b/>
          <w:bCs/>
          <w:snapToGrid w:val="0"/>
          <w:color w:val="auto"/>
          <w:spacing w:val="9"/>
          <w:kern w:val="2"/>
          <w:sz w:val="28"/>
          <w:szCs w:val="28"/>
          <w:highlight w:val="none"/>
          <w:vertAlign w:val="baseline"/>
          <w:lang w:val="en-US" w:eastAsia="zh-CN" w:bidi="ar"/>
        </w:rPr>
        <w:t>3.1.13</w:t>
      </w:r>
      <w:r>
        <w:rPr>
          <w:rFonts w:hint="eastAsia" w:ascii="Times New Roman" w:hAnsi="Times New Roman" w:eastAsia="宋体" w:cs="Times New Roman"/>
          <w:snapToGrid w:val="0"/>
          <w:color w:val="auto"/>
          <w:kern w:val="0"/>
          <w:sz w:val="28"/>
          <w:szCs w:val="28"/>
          <w:highlight w:val="none"/>
          <w:vertAlign w:val="baseline"/>
          <w:lang w:val="en-US" w:eastAsia="zh-CN" w:bidi="ar"/>
        </w:rPr>
        <w:t xml:space="preserve"> </w:t>
      </w:r>
      <w:r>
        <w:rPr>
          <w:rFonts w:hint="eastAsia" w:ascii="宋体" w:hAnsi="宋体" w:eastAsia="宋体" w:cs="宋体"/>
          <w:snapToGrid w:val="0"/>
          <w:color w:val="auto"/>
          <w:kern w:val="0"/>
          <w:sz w:val="28"/>
          <w:szCs w:val="28"/>
          <w:highlight w:val="none"/>
          <w:vertAlign w:val="baseline"/>
          <w:lang w:val="en-US" w:eastAsia="zh-CN" w:bidi="ar"/>
        </w:rPr>
        <w:t>燃气管道和设备应符合下列规定：</w:t>
      </w:r>
    </w:p>
    <w:p>
      <w:pPr>
        <w:keepNext w:val="0"/>
        <w:keepLines w:val="0"/>
        <w:pageBreakBefore w:val="0"/>
        <w:widowControl w:val="0"/>
        <w:suppressLineNumbers w:val="0"/>
        <w:kinsoku/>
        <w:wordWrap/>
        <w:autoSpaceDE/>
        <w:autoSpaceDN/>
        <w:bidi w:val="0"/>
        <w:adjustRightInd w:val="0"/>
        <w:snapToGrid w:val="0"/>
        <w:spacing w:before="0" w:beforeAutospacing="0" w:after="0" w:afterAutospacing="0" w:line="360" w:lineRule="auto"/>
        <w:ind w:left="0" w:right="0" w:firstLine="562" w:firstLineChars="200"/>
        <w:jc w:val="both"/>
        <w:textAlignment w:val="baseline"/>
        <w:rPr>
          <w:rFonts w:hint="eastAsia" w:ascii="宋体" w:hAnsi="宋体" w:eastAsia="宋体" w:cs="宋体"/>
          <w:snapToGrid w:val="0"/>
          <w:color w:val="auto"/>
          <w:kern w:val="0"/>
          <w:sz w:val="28"/>
          <w:szCs w:val="28"/>
          <w:highlight w:val="none"/>
          <w:vertAlign w:val="baseline"/>
          <w:lang w:val="en-US" w:eastAsia="zh" w:bidi="ar"/>
        </w:rPr>
      </w:pPr>
      <w:r>
        <w:rPr>
          <w:rFonts w:hint="default" w:ascii="宋体" w:hAnsi="宋体" w:eastAsia="宋体" w:cs="宋体"/>
          <w:b/>
          <w:bCs/>
          <w:snapToGrid w:val="0"/>
          <w:color w:val="auto"/>
          <w:kern w:val="0"/>
          <w:sz w:val="28"/>
          <w:szCs w:val="28"/>
          <w:highlight w:val="none"/>
          <w:vertAlign w:val="baseline"/>
          <w:lang w:val="en-US" w:eastAsia="zh-CN" w:bidi="ar"/>
        </w:rPr>
        <w:t>1</w:t>
      </w:r>
      <w:r>
        <w:rPr>
          <w:rFonts w:hint="eastAsia" w:ascii="宋体" w:hAnsi="宋体" w:eastAsia="宋体" w:cs="宋体"/>
          <w:snapToGrid w:val="0"/>
          <w:color w:val="auto"/>
          <w:kern w:val="0"/>
          <w:sz w:val="28"/>
          <w:szCs w:val="28"/>
          <w:highlight w:val="none"/>
          <w:vertAlign w:val="baseline"/>
          <w:lang w:val="en-US" w:eastAsia="zh-CN" w:bidi="ar"/>
        </w:rPr>
        <w:t xml:space="preserve"> </w:t>
      </w:r>
      <w:r>
        <w:rPr>
          <w:rFonts w:hint="default" w:ascii="宋体" w:hAnsi="宋体" w:eastAsia="宋体" w:cs="宋体"/>
          <w:snapToGrid w:val="0"/>
          <w:color w:val="auto"/>
          <w:kern w:val="0"/>
          <w:sz w:val="28"/>
          <w:szCs w:val="28"/>
          <w:highlight w:val="none"/>
          <w:vertAlign w:val="baseline"/>
          <w:lang w:val="en-US" w:eastAsia="zh-CN" w:bidi="ar"/>
        </w:rPr>
        <w:t>燃气管道及设施</w:t>
      </w:r>
      <w:r>
        <w:rPr>
          <w:rFonts w:hint="eastAsia" w:ascii="宋体" w:hAnsi="宋体" w:eastAsia="宋体" w:cs="宋体"/>
          <w:snapToGrid w:val="0"/>
          <w:color w:val="auto"/>
          <w:kern w:val="0"/>
          <w:sz w:val="28"/>
          <w:szCs w:val="28"/>
          <w:highlight w:val="none"/>
          <w:vertAlign w:val="baseline"/>
          <w:lang w:val="en-US" w:eastAsia="zh" w:bidi="ar"/>
        </w:rPr>
        <w:t>应设置在住宅户外，</w:t>
      </w:r>
      <w:r>
        <w:rPr>
          <w:rFonts w:hint="default" w:ascii="宋体" w:hAnsi="宋体" w:eastAsia="宋体" w:cs="宋体"/>
          <w:snapToGrid w:val="0"/>
          <w:color w:val="auto"/>
          <w:kern w:val="0"/>
          <w:sz w:val="28"/>
          <w:szCs w:val="28"/>
          <w:highlight w:val="none"/>
          <w:vertAlign w:val="baseline"/>
          <w:lang w:val="en-US" w:eastAsia="zh-CN" w:bidi="ar"/>
        </w:rPr>
        <w:t>室外敷设</w:t>
      </w:r>
      <w:r>
        <w:rPr>
          <w:rFonts w:hint="eastAsia" w:ascii="宋体" w:hAnsi="宋体" w:eastAsia="宋体" w:cs="宋体"/>
          <w:snapToGrid w:val="0"/>
          <w:color w:val="auto"/>
          <w:kern w:val="0"/>
          <w:sz w:val="28"/>
          <w:szCs w:val="28"/>
          <w:highlight w:val="none"/>
          <w:vertAlign w:val="baseline"/>
          <w:lang w:val="en-US" w:eastAsia="zh" w:bidi="ar"/>
        </w:rPr>
        <w:t>时可按照</w:t>
      </w:r>
      <w:r>
        <w:rPr>
          <w:rFonts w:hint="eastAsia" w:ascii="宋体" w:hAnsi="宋体" w:eastAsia="宋体" w:cs="宋体"/>
          <w:snapToGrid w:val="0"/>
          <w:color w:val="auto"/>
          <w:kern w:val="0"/>
          <w:sz w:val="28"/>
          <w:szCs w:val="28"/>
          <w:highlight w:val="none"/>
          <w:vertAlign w:val="baseline"/>
          <w:lang w:val="en-US" w:eastAsia="zh-CN" w:bidi="ar"/>
        </w:rPr>
        <w:t>《沈阳市燃气管道外墙敷设技术导则》执行</w:t>
      </w:r>
      <w:r>
        <w:rPr>
          <w:rFonts w:hint="eastAsia" w:ascii="宋体" w:hAnsi="宋体" w:eastAsia="宋体" w:cs="宋体"/>
          <w:snapToGrid w:val="0"/>
          <w:color w:val="auto"/>
          <w:kern w:val="0"/>
          <w:sz w:val="28"/>
          <w:szCs w:val="28"/>
          <w:highlight w:val="none"/>
          <w:vertAlign w:val="baseline"/>
          <w:lang w:val="en-US" w:eastAsia="zh" w:bidi="ar"/>
        </w:rPr>
        <w:t>；</w:t>
      </w:r>
    </w:p>
    <w:p>
      <w:pPr>
        <w:keepNext w:val="0"/>
        <w:keepLines w:val="0"/>
        <w:pageBreakBefore w:val="0"/>
        <w:widowControl w:val="0"/>
        <w:suppressLineNumbers w:val="0"/>
        <w:kinsoku/>
        <w:wordWrap/>
        <w:autoSpaceDE/>
        <w:autoSpaceDN/>
        <w:bidi w:val="0"/>
        <w:adjustRightInd w:val="0"/>
        <w:snapToGrid w:val="0"/>
        <w:spacing w:before="0" w:beforeAutospacing="0" w:after="0" w:afterAutospacing="0" w:line="360" w:lineRule="auto"/>
        <w:ind w:left="0" w:right="0" w:firstLine="562" w:firstLineChars="200"/>
        <w:jc w:val="both"/>
        <w:textAlignment w:val="baseline"/>
        <w:rPr>
          <w:rFonts w:hint="eastAsia" w:ascii="宋体" w:hAnsi="宋体" w:eastAsia="宋体" w:cs="宋体"/>
          <w:snapToGrid w:val="0"/>
          <w:color w:val="auto"/>
          <w:kern w:val="0"/>
          <w:sz w:val="28"/>
          <w:szCs w:val="28"/>
          <w:highlight w:val="none"/>
          <w:vertAlign w:val="baseline"/>
          <w:lang w:val="en-US" w:eastAsia="zh-CN" w:bidi="ar"/>
        </w:rPr>
      </w:pPr>
      <w:r>
        <w:rPr>
          <w:rFonts w:hint="eastAsia" w:ascii="宋体" w:hAnsi="宋体" w:eastAsia="宋体" w:cs="宋体"/>
          <w:b/>
          <w:bCs/>
          <w:snapToGrid w:val="0"/>
          <w:color w:val="auto"/>
          <w:kern w:val="0"/>
          <w:sz w:val="28"/>
          <w:szCs w:val="28"/>
          <w:highlight w:val="none"/>
          <w:vertAlign w:val="baseline"/>
          <w:lang w:val="en-US" w:eastAsia="zh" w:bidi="ar"/>
        </w:rPr>
        <w:t>2</w:t>
      </w:r>
      <w:r>
        <w:rPr>
          <w:rFonts w:hint="eastAsia" w:ascii="宋体" w:hAnsi="宋体" w:eastAsia="宋体" w:cs="宋体"/>
          <w:snapToGrid w:val="0"/>
          <w:color w:val="auto"/>
          <w:kern w:val="0"/>
          <w:sz w:val="28"/>
          <w:szCs w:val="28"/>
          <w:highlight w:val="none"/>
          <w:vertAlign w:val="baseline"/>
          <w:lang w:val="en-US" w:eastAsia="zh-CN" w:bidi="ar"/>
        </w:rPr>
        <w:t xml:space="preserve"> 燃气引入管处应设置紧急自动切断装置，安装燃气设备的空间应设置可燃气体探测器，并应具备声光报警和切断燃气阀功能；</w:t>
      </w:r>
    </w:p>
    <w:p>
      <w:pPr>
        <w:keepNext w:val="0"/>
        <w:keepLines w:val="0"/>
        <w:pageBreakBefore w:val="0"/>
        <w:widowControl w:val="0"/>
        <w:suppressLineNumbers w:val="0"/>
        <w:kinsoku/>
        <w:wordWrap/>
        <w:autoSpaceDE/>
        <w:autoSpaceDN/>
        <w:bidi w:val="0"/>
        <w:adjustRightInd w:val="0"/>
        <w:snapToGrid w:val="0"/>
        <w:spacing w:before="0" w:beforeAutospacing="0" w:after="0" w:afterAutospacing="0" w:line="360" w:lineRule="auto"/>
        <w:ind w:left="0" w:right="0" w:firstLine="562" w:firstLineChars="200"/>
        <w:jc w:val="both"/>
        <w:textAlignment w:val="baseline"/>
        <w:rPr>
          <w:rFonts w:hint="eastAsia" w:ascii="宋体" w:hAnsi="宋体" w:eastAsia="宋体" w:cs="宋体"/>
          <w:snapToGrid w:val="0"/>
          <w:color w:val="auto"/>
          <w:kern w:val="0"/>
          <w:sz w:val="28"/>
          <w:szCs w:val="28"/>
          <w:highlight w:val="none"/>
          <w:vertAlign w:val="baseline"/>
          <w:lang w:val="en-US" w:eastAsia="zh" w:bidi="ar"/>
        </w:rPr>
      </w:pPr>
      <w:r>
        <w:rPr>
          <w:rFonts w:hint="eastAsia" w:ascii="宋体" w:hAnsi="宋体" w:eastAsia="宋体" w:cs="宋体"/>
          <w:b/>
          <w:bCs/>
          <w:snapToGrid w:val="0"/>
          <w:color w:val="auto"/>
          <w:kern w:val="0"/>
          <w:sz w:val="28"/>
          <w:szCs w:val="28"/>
          <w:highlight w:val="none"/>
          <w:vertAlign w:val="baseline"/>
          <w:lang w:val="en-US" w:eastAsia="zh" w:bidi="ar"/>
        </w:rPr>
        <w:t>3</w:t>
      </w:r>
      <w:r>
        <w:rPr>
          <w:rFonts w:hint="default" w:ascii="宋体" w:hAnsi="宋体" w:eastAsia="宋体" w:cs="宋体"/>
          <w:snapToGrid w:val="0"/>
          <w:color w:val="auto"/>
          <w:kern w:val="0"/>
          <w:sz w:val="28"/>
          <w:szCs w:val="28"/>
          <w:highlight w:val="none"/>
          <w:vertAlign w:val="baseline"/>
          <w:lang w:val="en-US" w:eastAsia="zh-CN" w:bidi="ar"/>
        </w:rPr>
        <w:t xml:space="preserve"> </w:t>
      </w:r>
      <w:r>
        <w:rPr>
          <w:rFonts w:hint="eastAsia" w:ascii="宋体" w:hAnsi="宋体" w:eastAsia="宋体" w:cs="宋体"/>
          <w:snapToGrid w:val="0"/>
          <w:color w:val="auto"/>
          <w:kern w:val="0"/>
          <w:sz w:val="28"/>
          <w:szCs w:val="28"/>
          <w:highlight w:val="none"/>
          <w:vertAlign w:val="baseline"/>
          <w:lang w:val="en-US" w:eastAsia="zh-CN" w:bidi="ar"/>
        </w:rPr>
        <w:t>安装燃气设备的空间应设置泄爆窗口，</w:t>
      </w:r>
      <w:r>
        <w:rPr>
          <w:rFonts w:hint="default" w:ascii="宋体" w:hAnsi="宋体" w:eastAsia="宋体" w:cs="宋体"/>
          <w:snapToGrid w:val="0"/>
          <w:color w:val="auto"/>
          <w:kern w:val="0"/>
          <w:sz w:val="28"/>
          <w:szCs w:val="28"/>
          <w:highlight w:val="none"/>
          <w:vertAlign w:val="baseline"/>
          <w:lang w:val="en-US" w:eastAsia="zh-CN" w:bidi="ar"/>
        </w:rPr>
        <w:t>燃具应具备熄火保护功能、防漏气功能、泄漏应急联动功能</w:t>
      </w:r>
      <w:r>
        <w:rPr>
          <w:rFonts w:hint="eastAsia" w:ascii="宋体" w:hAnsi="宋体" w:eastAsia="宋体" w:cs="宋体"/>
          <w:snapToGrid w:val="0"/>
          <w:color w:val="auto"/>
          <w:kern w:val="0"/>
          <w:sz w:val="28"/>
          <w:szCs w:val="28"/>
          <w:highlight w:val="none"/>
          <w:vertAlign w:val="baseline"/>
          <w:lang w:val="en-US" w:eastAsia="zh" w:bidi="ar"/>
        </w:rPr>
        <w:t>。</w:t>
      </w:r>
    </w:p>
    <w:p>
      <w:pPr>
        <w:keepNext w:val="0"/>
        <w:keepLines w:val="0"/>
        <w:pageBreakBefore w:val="0"/>
        <w:widowControl w:val="0"/>
        <w:suppressLineNumbers w:val="0"/>
        <w:kinsoku/>
        <w:wordWrap/>
        <w:autoSpaceDE/>
        <w:autoSpaceDN/>
        <w:bidi w:val="0"/>
        <w:adjustRightInd w:val="0"/>
        <w:snapToGrid w:val="0"/>
        <w:spacing w:before="0" w:beforeAutospacing="0" w:after="0" w:afterAutospacing="0" w:line="360" w:lineRule="auto"/>
        <w:ind w:left="0" w:right="0" w:firstLine="562" w:firstLineChars="200"/>
        <w:jc w:val="both"/>
        <w:textAlignment w:val="baseline"/>
        <w:rPr>
          <w:rFonts w:hint="eastAsia" w:ascii="宋体" w:hAnsi="宋体" w:eastAsia="宋体" w:cs="宋体"/>
          <w:snapToGrid w:val="0"/>
          <w:color w:val="auto"/>
          <w:kern w:val="0"/>
          <w:sz w:val="28"/>
          <w:szCs w:val="28"/>
          <w:highlight w:val="none"/>
          <w:vertAlign w:val="baseline"/>
          <w:lang w:val="en-US" w:eastAsia="zh-CN" w:bidi="ar"/>
        </w:rPr>
      </w:pPr>
      <w:r>
        <w:rPr>
          <w:rFonts w:hint="eastAsia" w:ascii="宋体" w:hAnsi="宋体" w:eastAsia="宋体" w:cs="宋体"/>
          <w:b/>
          <w:bCs/>
          <w:snapToGrid w:val="0"/>
          <w:color w:val="auto"/>
          <w:kern w:val="0"/>
          <w:sz w:val="28"/>
          <w:szCs w:val="28"/>
          <w:highlight w:val="none"/>
          <w:vertAlign w:val="baseline"/>
          <w:lang w:val="en-US" w:eastAsia="zh" w:bidi="ar"/>
        </w:rPr>
        <w:t>4</w:t>
      </w:r>
      <w:r>
        <w:rPr>
          <w:rFonts w:hint="eastAsia" w:ascii="宋体" w:hAnsi="宋体" w:eastAsia="宋体" w:cs="宋体"/>
          <w:snapToGrid w:val="0"/>
          <w:color w:val="auto"/>
          <w:kern w:val="0"/>
          <w:sz w:val="28"/>
          <w:szCs w:val="28"/>
          <w:highlight w:val="none"/>
          <w:vertAlign w:val="baseline"/>
          <w:lang w:val="en-US" w:eastAsia="zh" w:bidi="ar"/>
        </w:rPr>
        <w:t xml:space="preserve"> </w:t>
      </w:r>
      <w:r>
        <w:rPr>
          <w:rFonts w:hint="default" w:ascii="宋体" w:hAnsi="宋体" w:eastAsia="宋体" w:cs="宋体"/>
          <w:snapToGrid w:val="0"/>
          <w:color w:val="auto"/>
          <w:kern w:val="0"/>
          <w:sz w:val="28"/>
          <w:szCs w:val="28"/>
          <w:highlight w:val="none"/>
          <w:vertAlign w:val="baseline"/>
          <w:lang w:val="en-US" w:eastAsia="zh-CN" w:bidi="ar"/>
        </w:rPr>
        <w:t>新建住宅建筑方案设计阶段，建设单位应组织建筑设计院与燃气公司详细确定专用检修平台设置方案与相关要求。</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baseline"/>
        <w:outlineLvl w:val="1"/>
        <w:rPr>
          <w:rFonts w:hint="default" w:ascii="Times New Roman" w:hAnsi="Times New Roman" w:eastAsia="宋体" w:cs="Times New Roman"/>
          <w:b/>
          <w:bCs/>
          <w:color w:val="auto"/>
          <w:sz w:val="32"/>
          <w:szCs w:val="32"/>
          <w:highlight w:val="none"/>
          <w:lang w:eastAsia="zh"/>
        </w:rPr>
      </w:pPr>
      <w:bookmarkStart w:id="9" w:name="_Toc26149"/>
      <w:r>
        <w:rPr>
          <w:rFonts w:hint="default" w:ascii="Times New Roman" w:hAnsi="Times New Roman" w:eastAsia="宋体" w:cs="Times New Roman"/>
          <w:b/>
          <w:bCs/>
          <w:color w:val="auto"/>
          <w:sz w:val="32"/>
          <w:szCs w:val="32"/>
          <w:highlight w:val="none"/>
          <w:lang w:eastAsia="zh"/>
        </w:rPr>
        <w:t>3.2 提升项</w:t>
      </w:r>
      <w:bookmarkEnd w:id="9"/>
    </w:p>
    <w:p>
      <w:pPr>
        <w:keepNext w:val="0"/>
        <w:keepLines w:val="0"/>
        <w:pageBreakBefore w:val="0"/>
        <w:widowControl w:val="0"/>
        <w:kinsoku/>
        <w:wordWrap/>
        <w:overflowPunct/>
        <w:topLinePunct w:val="0"/>
        <w:autoSpaceDE/>
        <w:autoSpaceDN/>
        <w:bidi w:val="0"/>
        <w:adjustRightInd w:val="0"/>
        <w:snapToGrid w:val="0"/>
        <w:spacing w:before="126" w:beforeLines="40" w:after="95" w:afterLines="30" w:line="336"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CN" w:bidi="ar"/>
        </w:rPr>
      </w:pPr>
      <w:bookmarkStart w:id="10" w:name="_Toc18826"/>
      <w:r>
        <w:rPr>
          <w:rFonts w:hint="default" w:ascii="Times New Roman" w:hAnsi="Times New Roman" w:eastAsia="宋体" w:cs="Times New Roman"/>
          <w:b/>
          <w:bCs/>
          <w:color w:val="auto"/>
          <w:sz w:val="28"/>
          <w:szCs w:val="28"/>
          <w:highlight w:val="none"/>
          <w:lang w:eastAsia="zh-CN" w:bidi="ar"/>
        </w:rPr>
        <w:t>I 安全性能</w:t>
      </w:r>
      <w:bookmarkEnd w:id="10"/>
    </w:p>
    <w:p>
      <w:pPr>
        <w:keepNext w:val="0"/>
        <w:keepLines w:val="0"/>
        <w:pageBreakBefore w:val="0"/>
        <w:widowControl/>
        <w:suppressLineNumbers w:val="0"/>
        <w:kinsoku/>
        <w:wordWrap/>
        <w:overflowPunct/>
        <w:topLinePunct w:val="0"/>
        <w:autoSpaceDE/>
        <w:autoSpaceDN/>
        <w:bidi w:val="0"/>
        <w:adjustRightInd w:val="0"/>
        <w:snapToGrid w:val="0"/>
        <w:spacing w:beforeAutospacing="0" w:after="0" w:afterAutospacing="0" w:line="360" w:lineRule="auto"/>
        <w:ind w:left="0" w:right="0" w:firstLine="0" w:firstLineChars="0"/>
        <w:jc w:val="both"/>
        <w:textAlignment w:val="baseline"/>
        <w:rPr>
          <w:rFonts w:hint="eastAsia" w:ascii="Times New Roman" w:hAnsi="Times New Roman" w:eastAsia="宋体" w:cs="Times New Roman"/>
          <w:snapToGrid w:val="0"/>
          <w:color w:val="auto"/>
          <w:kern w:val="0"/>
          <w:sz w:val="28"/>
          <w:szCs w:val="28"/>
          <w:highlight w:val="none"/>
          <w:lang w:val="en-US" w:eastAsia="zh" w:bidi="ar-SA"/>
        </w:rPr>
      </w:pPr>
      <w:r>
        <w:rPr>
          <w:rFonts w:hint="eastAsia" w:ascii="Times New Roman" w:hAnsi="Times New Roman" w:eastAsia="宋体" w:cs="Times New Roman"/>
          <w:b/>
          <w:bCs/>
          <w:snapToGrid w:val="0"/>
          <w:color w:val="auto"/>
          <w:spacing w:val="9"/>
          <w:kern w:val="2"/>
          <w:sz w:val="28"/>
          <w:szCs w:val="28"/>
          <w:highlight w:val="none"/>
          <w:lang w:val="en-US" w:eastAsia="zh" w:bidi="ar"/>
        </w:rPr>
        <w:t xml:space="preserve">3.2.1 </w:t>
      </w:r>
      <w:r>
        <w:rPr>
          <w:rFonts w:hint="eastAsia" w:ascii="Times New Roman" w:hAnsi="Times New Roman" w:eastAsia="宋体" w:cs="Times New Roman"/>
          <w:snapToGrid w:val="0"/>
          <w:color w:val="auto"/>
          <w:kern w:val="0"/>
          <w:sz w:val="28"/>
          <w:szCs w:val="28"/>
          <w:highlight w:val="none"/>
          <w:lang w:val="en-US" w:eastAsia="zh" w:bidi="ar-SA"/>
        </w:rPr>
        <w:t>采取性能化设计或减隔震设计等措施，合理提高建筑的抗震性能。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snapToGrid w:val="0"/>
          <w:color w:val="auto"/>
          <w:spacing w:val="9"/>
          <w:kern w:val="2"/>
          <w:sz w:val="28"/>
          <w:szCs w:val="28"/>
          <w:highlight w:val="none"/>
          <w:lang w:val="en-US" w:eastAsia="zh" w:bidi="ar"/>
        </w:rPr>
        <w:t>3.2.2</w:t>
      </w:r>
      <w:r>
        <w:rPr>
          <w:rFonts w:hint="eastAsia" w:ascii="Times New Roman" w:hAnsi="Times New Roman" w:eastAsia="宋体" w:cs="Times New Roman"/>
          <w:snapToGrid w:val="0"/>
          <w:color w:val="auto"/>
          <w:kern w:val="0"/>
          <w:sz w:val="28"/>
          <w:szCs w:val="28"/>
          <w:highlight w:val="none"/>
          <w:lang w:val="en-US" w:eastAsia="zh" w:bidi="ar-SA"/>
        </w:rPr>
        <w:t xml:space="preserve"> 采取提高卫生水平的措施，入户区域设置可供更衣、清洁、消杀等需求的空间及设备；户内的排风（管）道及排烟道、户式空调及新风管道、地漏、排水管道、洁具等满足卫生安全要求。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Times New Roman" w:hAnsi="Times New Roman" w:eastAsia="宋体" w:cs="Times New Roman"/>
          <w:b/>
          <w:bCs/>
          <w:snapToGrid w:val="0"/>
          <w:color w:val="auto"/>
          <w:spacing w:val="9"/>
          <w:kern w:val="2"/>
          <w:sz w:val="28"/>
          <w:szCs w:val="28"/>
          <w:highlight w:val="none"/>
          <w:lang w:val="en-US" w:eastAsia="zh" w:bidi="ar"/>
        </w:rPr>
        <w:t xml:space="preserve">3.2.3 </w:t>
      </w:r>
      <w:r>
        <w:rPr>
          <w:rFonts w:hint="eastAsia" w:ascii="Times New Roman" w:hAnsi="Times New Roman" w:eastAsia="宋体" w:cs="Times New Roman"/>
          <w:b w:val="0"/>
          <w:bCs w:val="0"/>
          <w:snapToGrid w:val="0"/>
          <w:color w:val="auto"/>
          <w:spacing w:val="0"/>
          <w:kern w:val="0"/>
          <w:sz w:val="28"/>
          <w:szCs w:val="28"/>
          <w:highlight w:val="none"/>
          <w:lang w:val="en-US" w:eastAsia="zh" w:bidi="ar-SA"/>
        </w:rPr>
        <w:t>结构设计楼屋面等效均布活荷载、风荷载、雪荷载取值宜在现行国家标准有关规定的基础上增加10%，屋面雪荷载</w:t>
      </w:r>
      <w:r>
        <w:rPr>
          <w:rFonts w:hint="eastAsia" w:ascii="Times New Roman" w:hAnsi="Times New Roman" w:eastAsia="宋体" w:cs="Times New Roman"/>
          <w:strike w:val="0"/>
          <w:color w:val="auto"/>
          <w:sz w:val="28"/>
          <w:szCs w:val="28"/>
          <w:highlight w:val="none"/>
          <w:lang w:eastAsia="zh"/>
        </w:rPr>
        <w:t>取值尚宜符合现行协会标准《屋面结构雪荷载设计标准》T/CECS796的有关规定。</w:t>
      </w:r>
      <w:r>
        <w:rPr>
          <w:rFonts w:hint="eastAsia" w:ascii="宋体" w:hAnsi="宋体" w:eastAsia="宋体" w:cs="宋体"/>
          <w:snapToGrid w:val="0"/>
          <w:color w:val="auto"/>
          <w:kern w:val="0"/>
          <w:sz w:val="28"/>
          <w:szCs w:val="28"/>
          <w:highlight w:val="none"/>
          <w:lang w:val="en-US" w:eastAsia="zh-CN" w:bidi="ar"/>
        </w:rPr>
        <w:t>阳台、露台等区域构件设计时，活荷载标准值宜</w:t>
      </w:r>
      <w:r>
        <w:rPr>
          <w:rFonts w:hint="eastAsia" w:ascii="Times New Roman" w:hAnsi="Times New Roman" w:eastAsia="宋体" w:cs="Times New Roman"/>
          <w:color w:val="auto"/>
          <w:sz w:val="28"/>
          <w:szCs w:val="28"/>
          <w:highlight w:val="none"/>
          <w:lang w:val="en-US" w:eastAsia="zh-CN"/>
        </w:rPr>
        <w:t>取</w:t>
      </w:r>
      <w:r>
        <w:rPr>
          <w:rFonts w:hint="default" w:ascii="Times New Roman" w:hAnsi="Times New Roman" w:eastAsia="宋体" w:cs="Times New Roman"/>
          <w:color w:val="auto"/>
          <w:sz w:val="28"/>
          <w:szCs w:val="28"/>
          <w:highlight w:val="none"/>
          <w:lang w:val="en-US" w:eastAsia="zh-CN"/>
        </w:rPr>
        <w:t>3.5kN/m</w:t>
      </w:r>
      <w:r>
        <w:rPr>
          <w:rFonts w:hint="eastAsia" w:ascii="Times New Roman" w:hAnsi="Times New Roman" w:eastAsia="宋体" w:cs="Times New Roman"/>
          <w:color w:val="auto"/>
          <w:sz w:val="28"/>
          <w:szCs w:val="28"/>
          <w:highlight w:val="none"/>
          <w:lang w:val="en-US" w:eastAsia="zh-CN"/>
        </w:rPr>
        <w:t>²</w:t>
      </w:r>
      <w:r>
        <w:rPr>
          <w:rFonts w:hint="eastAsia" w:ascii="宋体" w:hAnsi="宋体" w:eastAsia="宋体" w:cs="宋体"/>
          <w:snapToGrid w:val="0"/>
          <w:color w:val="auto"/>
          <w:kern w:val="0"/>
          <w:sz w:val="24"/>
          <w:szCs w:val="24"/>
          <w:highlight w:val="none"/>
          <w:lang w:val="en-US" w:eastAsia="zh-CN" w:bidi="ar"/>
        </w:rPr>
        <w:t>。</w:t>
      </w:r>
    </w:p>
    <w:p>
      <w:pPr>
        <w:keepNext w:val="0"/>
        <w:keepLines w:val="0"/>
        <w:pageBreakBefore w:val="0"/>
        <w:widowControl w:val="0"/>
        <w:suppressLineNumbers w:val="0"/>
        <w:kinsoku/>
        <w:wordWrap/>
        <w:autoSpaceDE/>
        <w:autoSpaceDN/>
        <w:bidi w:val="0"/>
        <w:adjustRightInd w:val="0"/>
        <w:snapToGrid w:val="0"/>
        <w:spacing w:before="0" w:beforeAutospacing="0" w:after="0" w:afterAutospacing="0" w:line="360" w:lineRule="auto"/>
        <w:ind w:left="0" w:leftChars="0" w:right="0" w:firstLine="0" w:firstLineChars="0"/>
        <w:jc w:val="both"/>
        <w:textAlignment w:val="baseline"/>
        <w:rPr>
          <w:rFonts w:hint="eastAsia" w:ascii="宋体" w:hAnsi="宋体" w:eastAsia="宋体" w:cs="宋体"/>
          <w:snapToGrid w:val="0"/>
          <w:color w:val="auto"/>
          <w:kern w:val="0"/>
          <w:sz w:val="28"/>
          <w:szCs w:val="28"/>
          <w:highlight w:val="none"/>
          <w:vertAlign w:val="baseline"/>
          <w:lang w:val="en-US" w:eastAsia="zh" w:bidi="ar"/>
        </w:rPr>
      </w:pPr>
      <w:r>
        <w:rPr>
          <w:rFonts w:hint="eastAsia" w:ascii="Times New Roman" w:hAnsi="Times New Roman" w:eastAsia="宋体" w:cs="Times New Roman"/>
          <w:b/>
          <w:bCs/>
          <w:snapToGrid w:val="0"/>
          <w:color w:val="auto"/>
          <w:spacing w:val="9"/>
          <w:kern w:val="2"/>
          <w:sz w:val="28"/>
          <w:szCs w:val="28"/>
          <w:highlight w:val="none"/>
          <w:lang w:val="en-US" w:eastAsia="zh" w:bidi="ar"/>
        </w:rPr>
        <w:t>3.2.4</w:t>
      </w:r>
      <w:r>
        <w:rPr>
          <w:rFonts w:hint="default" w:ascii="Times New Roman" w:hAnsi="Times New Roman" w:eastAsia="宋体" w:cs="Times New Roman"/>
          <w:b w:val="0"/>
          <w:bCs w:val="0"/>
          <w:snapToGrid w:val="0"/>
          <w:color w:val="auto"/>
          <w:spacing w:val="0"/>
          <w:kern w:val="0"/>
          <w:sz w:val="28"/>
          <w:szCs w:val="28"/>
          <w:highlight w:val="none"/>
          <w:lang w:val="en-US" w:eastAsia="zh-CN" w:bidi="ar-SA"/>
        </w:rPr>
        <w:t xml:space="preserve"> </w:t>
      </w:r>
      <w:r>
        <w:rPr>
          <w:rFonts w:hint="eastAsia" w:ascii="Times New Roman" w:hAnsi="Times New Roman" w:eastAsia="宋体" w:cs="Times New Roman"/>
          <w:b w:val="0"/>
          <w:bCs w:val="0"/>
          <w:snapToGrid w:val="0"/>
          <w:color w:val="auto"/>
          <w:spacing w:val="0"/>
          <w:kern w:val="0"/>
          <w:sz w:val="28"/>
          <w:szCs w:val="28"/>
          <w:highlight w:val="none"/>
          <w:lang w:val="en-US" w:eastAsia="zh" w:bidi="ar-SA"/>
        </w:rPr>
        <w:t>混凝土梁中按构造要求配置的纵筋的锚固长度不宜小于纵筋直径的35倍；梁纵筋接头宜错开，并宜避开梁塑性铰</w:t>
      </w:r>
      <w:r>
        <w:rPr>
          <w:rFonts w:hint="default" w:ascii="宋体" w:hAnsi="宋体" w:eastAsia="宋体" w:cs="宋体"/>
          <w:snapToGrid w:val="0"/>
          <w:color w:val="auto"/>
          <w:kern w:val="0"/>
          <w:sz w:val="28"/>
          <w:szCs w:val="28"/>
          <w:highlight w:val="none"/>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baseline"/>
        <w:rPr>
          <w:rFonts w:hint="eastAsia" w:ascii="宋体" w:hAnsi="宋体" w:eastAsia="宋体" w:cs="宋体"/>
          <w:snapToGrid w:val="0"/>
          <w:color w:val="auto"/>
          <w:kern w:val="0"/>
          <w:sz w:val="24"/>
          <w:szCs w:val="24"/>
          <w:highlight w:val="none"/>
          <w:lang w:val="en-US" w:eastAsia="zh" w:bidi="ar"/>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CN" w:bidi="ar"/>
        </w:rPr>
      </w:pPr>
      <w:bookmarkStart w:id="11" w:name="_Toc17825"/>
      <w:r>
        <w:rPr>
          <w:rFonts w:hint="default" w:ascii="Times New Roman" w:hAnsi="Times New Roman" w:eastAsia="宋体" w:cs="Times New Roman"/>
          <w:b/>
          <w:bCs/>
          <w:color w:val="auto"/>
          <w:sz w:val="28"/>
          <w:szCs w:val="28"/>
          <w:highlight w:val="none"/>
          <w:lang w:eastAsia="zh-CN" w:bidi="ar"/>
        </w:rPr>
        <w:t>II 耐久性能</w:t>
      </w:r>
      <w:bookmarkEnd w:id="11"/>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0" w:afterAutospacing="0" w:line="360" w:lineRule="auto"/>
        <w:ind w:left="0" w:right="0" w:firstLine="0" w:firstLineChars="0"/>
        <w:jc w:val="left"/>
        <w:textAlignment w:val="baseline"/>
        <w:rPr>
          <w:rFonts w:hint="eastAsia" w:ascii="宋体" w:hAnsi="宋体" w:eastAsia="宋体" w:cs="宋体"/>
          <w:snapToGrid w:val="0"/>
          <w:color w:val="auto"/>
          <w:kern w:val="0"/>
          <w:sz w:val="28"/>
          <w:szCs w:val="28"/>
          <w:highlight w:val="none"/>
          <w:vertAlign w:val="baseline"/>
          <w:lang w:val="en-US" w:eastAsia="zh" w:bidi="ar"/>
        </w:rPr>
      </w:pPr>
      <w:r>
        <w:rPr>
          <w:rFonts w:hint="eastAsia" w:ascii="Times New Roman" w:hAnsi="Times New Roman" w:eastAsia="宋体" w:cs="Times New Roman"/>
          <w:b/>
          <w:bCs/>
          <w:color w:val="auto"/>
          <w:sz w:val="28"/>
          <w:szCs w:val="28"/>
          <w:highlight w:val="none"/>
          <w:lang w:val="en-US" w:eastAsia="zh"/>
        </w:rPr>
        <w:t>3.2.5</w:t>
      </w:r>
      <w:r>
        <w:rPr>
          <w:rFonts w:hint="eastAsia" w:ascii="Times New Roman" w:hAnsi="Times New Roman" w:eastAsia="宋体" w:cs="Times New Roman"/>
          <w:color w:val="auto"/>
          <w:sz w:val="28"/>
          <w:szCs w:val="28"/>
          <w:highlight w:val="none"/>
          <w:lang w:val="en-US" w:eastAsia="zh"/>
        </w:rPr>
        <w:t xml:space="preserve"> </w:t>
      </w:r>
      <w:r>
        <w:rPr>
          <w:rFonts w:hint="eastAsia" w:ascii="宋体" w:hAnsi="宋体" w:eastAsia="宋体" w:cs="宋体"/>
          <w:snapToGrid w:val="0"/>
          <w:color w:val="auto"/>
          <w:kern w:val="0"/>
          <w:sz w:val="28"/>
          <w:szCs w:val="28"/>
          <w:highlight w:val="none"/>
          <w:lang w:val="en-US" w:eastAsia="zh-CN" w:bidi="ar"/>
        </w:rPr>
        <w:t>结构设计工作年限不应低于</w:t>
      </w:r>
      <w:r>
        <w:rPr>
          <w:rFonts w:hint="default" w:ascii="Times New Roman" w:hAnsi="Times New Roman" w:eastAsia="宋体" w:cs="Times New Roman"/>
          <w:snapToGrid w:val="0"/>
          <w:color w:val="auto"/>
          <w:kern w:val="0"/>
          <w:sz w:val="28"/>
          <w:szCs w:val="28"/>
          <w:highlight w:val="none"/>
          <w:lang w:val="en-US" w:eastAsia="zh-CN" w:bidi="ar"/>
        </w:rPr>
        <w:t>50</w:t>
      </w:r>
      <w:r>
        <w:rPr>
          <w:rFonts w:hint="eastAsia" w:ascii="宋体" w:hAnsi="宋体" w:eastAsia="宋体" w:cs="宋体"/>
          <w:snapToGrid w:val="0"/>
          <w:color w:val="auto"/>
          <w:kern w:val="0"/>
          <w:sz w:val="28"/>
          <w:szCs w:val="28"/>
          <w:highlight w:val="none"/>
          <w:lang w:val="en-US" w:eastAsia="zh-CN" w:bidi="ar"/>
        </w:rPr>
        <w:t>年，宜按</w:t>
      </w:r>
      <w:r>
        <w:rPr>
          <w:rFonts w:hint="default" w:ascii="Times New Roman" w:hAnsi="Times New Roman" w:eastAsia="宋体" w:cs="Times New Roman"/>
          <w:snapToGrid w:val="0"/>
          <w:color w:val="auto"/>
          <w:kern w:val="0"/>
          <w:sz w:val="28"/>
          <w:szCs w:val="28"/>
          <w:highlight w:val="none"/>
          <w:lang w:val="en-US" w:eastAsia="zh-CN" w:bidi="ar"/>
        </w:rPr>
        <w:t>100</w:t>
      </w:r>
      <w:r>
        <w:rPr>
          <w:rFonts w:hint="eastAsia" w:ascii="宋体" w:hAnsi="宋体" w:eastAsia="宋体" w:cs="宋体"/>
          <w:snapToGrid w:val="0"/>
          <w:color w:val="auto"/>
          <w:kern w:val="0"/>
          <w:sz w:val="28"/>
          <w:szCs w:val="28"/>
          <w:highlight w:val="none"/>
          <w:lang w:val="en-US" w:eastAsia="zh-CN" w:bidi="ar"/>
        </w:rPr>
        <w:t>年进行耐久性设计。</w:t>
      </w:r>
      <w:r>
        <w:rPr>
          <w:rFonts w:hint="eastAsia" w:ascii="宋体" w:hAnsi="宋体" w:eastAsia="宋体" w:cs="宋体"/>
          <w:snapToGrid w:val="0"/>
          <w:color w:val="auto"/>
          <w:kern w:val="0"/>
          <w:sz w:val="28"/>
          <w:szCs w:val="28"/>
          <w:highlight w:val="none"/>
          <w:vertAlign w:val="baseline"/>
          <w:lang w:val="en-US" w:eastAsia="zh-CN" w:bidi="ar"/>
        </w:rPr>
        <w:t>结构应采取提高耐久性能的措施，混凝土结构采用国家现行标准《混凝土结构耐久性设计标准》</w:t>
      </w:r>
      <w:r>
        <w:rPr>
          <w:rFonts w:hint="default" w:ascii="Times New Roman" w:hAnsi="Times New Roman" w:eastAsia="宋体" w:cs="Times New Roman"/>
          <w:snapToGrid w:val="0"/>
          <w:color w:val="auto"/>
          <w:kern w:val="0"/>
          <w:sz w:val="28"/>
          <w:szCs w:val="28"/>
          <w:highlight w:val="none"/>
          <w:vertAlign w:val="baseline"/>
          <w:lang w:val="en-US" w:eastAsia="zh-CN" w:bidi="ar"/>
        </w:rPr>
        <w:t>GB/T 50476</w:t>
      </w:r>
      <w:r>
        <w:rPr>
          <w:rFonts w:hint="eastAsia" w:ascii="Times New Roman" w:hAnsi="Times New Roman" w:eastAsia="宋体" w:cs="Times New Roman"/>
          <w:snapToGrid w:val="0"/>
          <w:color w:val="auto"/>
          <w:kern w:val="0"/>
          <w:sz w:val="28"/>
          <w:szCs w:val="28"/>
          <w:highlight w:val="none"/>
          <w:vertAlign w:val="baseline"/>
          <w:lang w:val="en-US" w:eastAsia="zh" w:bidi="ar"/>
        </w:rPr>
        <w:t>，按设计工作年限100年的要求</w:t>
      </w:r>
      <w:r>
        <w:rPr>
          <w:rFonts w:hint="eastAsia" w:ascii="宋体" w:hAnsi="宋体" w:eastAsia="宋体" w:cs="宋体"/>
          <w:snapToGrid w:val="0"/>
          <w:color w:val="auto"/>
          <w:kern w:val="0"/>
          <w:sz w:val="28"/>
          <w:szCs w:val="28"/>
          <w:highlight w:val="none"/>
          <w:vertAlign w:val="baseline"/>
          <w:lang w:val="en-US" w:eastAsia="zh" w:bidi="ar"/>
        </w:rPr>
        <w:t>进行混凝土结构设计和材料选用。钢结构构件应采用耐候结构钢，构</w:t>
      </w:r>
      <w:r>
        <w:rPr>
          <w:rFonts w:hint="eastAsia" w:ascii="宋体" w:hAnsi="宋体" w:eastAsia="宋体" w:cs="宋体"/>
          <w:snapToGrid w:val="0"/>
          <w:color w:val="auto"/>
          <w:kern w:val="0"/>
          <w:sz w:val="28"/>
          <w:szCs w:val="28"/>
          <w:highlight w:val="none"/>
          <w:vertAlign w:val="baseline"/>
          <w:lang w:val="en-US" w:eastAsia="zh-CN" w:bidi="ar"/>
        </w:rPr>
        <w:t>件表面</w:t>
      </w:r>
      <w:r>
        <w:rPr>
          <w:rFonts w:hint="eastAsia" w:ascii="宋体" w:hAnsi="宋体" w:eastAsia="宋体" w:cs="宋体"/>
          <w:snapToGrid w:val="0"/>
          <w:color w:val="auto"/>
          <w:kern w:val="0"/>
          <w:sz w:val="28"/>
          <w:szCs w:val="28"/>
          <w:highlight w:val="none"/>
          <w:vertAlign w:val="baseline"/>
          <w:lang w:val="en-US" w:eastAsia="zh" w:bidi="ar"/>
        </w:rPr>
        <w:t>应采用耐候型防腐涂料。</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baseline"/>
        <w:rPr>
          <w:rFonts w:hint="eastAsia" w:ascii="宋体" w:hAnsi="宋体" w:eastAsia="宋体" w:cs="宋体"/>
          <w:snapToGrid w:val="0"/>
          <w:color w:val="auto"/>
          <w:kern w:val="0"/>
          <w:sz w:val="28"/>
          <w:szCs w:val="28"/>
          <w:highlight w:val="none"/>
          <w:vertAlign w:val="baseline"/>
          <w:lang w:val="en-US" w:eastAsia="zh-CN" w:bidi="ar"/>
        </w:rPr>
      </w:pPr>
      <w:r>
        <w:rPr>
          <w:rFonts w:hint="eastAsia" w:ascii="Times New Roman" w:hAnsi="Times New Roman" w:eastAsia="宋体" w:cs="Times New Roman"/>
          <w:b/>
          <w:bCs/>
          <w:color w:val="auto"/>
          <w:sz w:val="28"/>
          <w:szCs w:val="28"/>
          <w:highlight w:val="none"/>
          <w:lang w:val="en-US" w:eastAsia="zh"/>
        </w:rPr>
        <w:t>3.2.6</w:t>
      </w:r>
      <w:r>
        <w:rPr>
          <w:rFonts w:hint="eastAsia" w:ascii="Times New Roman" w:hAnsi="Times New Roman" w:eastAsia="宋体" w:cs="Times New Roman"/>
          <w:color w:val="auto"/>
          <w:sz w:val="28"/>
          <w:szCs w:val="28"/>
          <w:highlight w:val="none"/>
          <w:lang w:val="en-US" w:eastAsia="zh"/>
        </w:rPr>
        <w:t xml:space="preserve"> </w:t>
      </w:r>
      <w:r>
        <w:rPr>
          <w:rFonts w:hint="eastAsia" w:ascii="宋体" w:hAnsi="宋体" w:eastAsia="宋体" w:cs="宋体"/>
          <w:snapToGrid w:val="0"/>
          <w:color w:val="auto"/>
          <w:kern w:val="0"/>
          <w:sz w:val="28"/>
          <w:szCs w:val="28"/>
          <w:highlight w:val="none"/>
          <w:vertAlign w:val="baseline"/>
          <w:lang w:val="en-US" w:eastAsia="zh-CN" w:bidi="ar"/>
        </w:rPr>
        <w:t>地下室底板采用平板式筏基及抗浮板的板厚不应小于</w:t>
      </w:r>
      <w:r>
        <w:rPr>
          <w:rFonts w:hint="eastAsia" w:ascii="宋体" w:hAnsi="宋体" w:eastAsia="宋体" w:cs="宋体"/>
          <w:snapToGrid w:val="0"/>
          <w:color w:val="auto"/>
          <w:kern w:val="0"/>
          <w:sz w:val="28"/>
          <w:szCs w:val="28"/>
          <w:highlight w:val="none"/>
          <w:vertAlign w:val="baseline"/>
          <w:lang w:val="en-US" w:eastAsia="zh" w:bidi="ar"/>
        </w:rPr>
        <w:t>4</w:t>
      </w:r>
      <w:r>
        <w:rPr>
          <w:rFonts w:hint="default" w:ascii="Times New Roman" w:hAnsi="Times New Roman" w:eastAsia="宋体" w:cs="Times New Roman"/>
          <w:snapToGrid w:val="0"/>
          <w:color w:val="auto"/>
          <w:kern w:val="0"/>
          <w:sz w:val="28"/>
          <w:szCs w:val="28"/>
          <w:highlight w:val="none"/>
          <w:vertAlign w:val="baseline"/>
          <w:lang w:val="en-US" w:eastAsia="zh-CN" w:bidi="ar"/>
        </w:rPr>
        <w:t>00mm</w:t>
      </w:r>
      <w:r>
        <w:rPr>
          <w:rFonts w:hint="eastAsia" w:ascii="宋体" w:hAnsi="宋体" w:eastAsia="宋体" w:cs="宋体"/>
          <w:snapToGrid w:val="0"/>
          <w:color w:val="auto"/>
          <w:kern w:val="0"/>
          <w:sz w:val="28"/>
          <w:szCs w:val="28"/>
          <w:highlight w:val="none"/>
          <w:vertAlign w:val="baseline"/>
          <w:lang w:val="en-US" w:eastAsia="zh-CN" w:bidi="ar"/>
        </w:rPr>
        <w:t>，应采用双层双向配筋，且每层每个方向的配筋率不应小于</w:t>
      </w:r>
      <w:r>
        <w:rPr>
          <w:rFonts w:hint="default" w:ascii="Times New Roman" w:hAnsi="Times New Roman" w:eastAsia="宋体" w:cs="Times New Roman"/>
          <w:snapToGrid w:val="0"/>
          <w:color w:val="auto"/>
          <w:kern w:val="0"/>
          <w:sz w:val="28"/>
          <w:szCs w:val="28"/>
          <w:highlight w:val="none"/>
          <w:vertAlign w:val="baseline"/>
          <w:lang w:val="en-US" w:eastAsia="zh-CN" w:bidi="ar"/>
        </w:rPr>
        <w:t>0.20%</w:t>
      </w:r>
      <w:r>
        <w:rPr>
          <w:rFonts w:hint="eastAsia" w:ascii="宋体" w:hAnsi="宋体" w:eastAsia="宋体" w:cs="宋体"/>
          <w:snapToGrid w:val="0"/>
          <w:color w:val="auto"/>
          <w:kern w:val="0"/>
          <w:sz w:val="28"/>
          <w:szCs w:val="28"/>
          <w:highlight w:val="none"/>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baseline"/>
        <w:rPr>
          <w:rFonts w:hint="eastAsia" w:ascii="宋体" w:hAnsi="宋体" w:eastAsia="宋体" w:cs="宋体"/>
          <w:snapToGrid w:val="0"/>
          <w:color w:val="auto"/>
          <w:kern w:val="0"/>
          <w:sz w:val="28"/>
          <w:szCs w:val="28"/>
          <w:highlight w:val="none"/>
          <w:vertAlign w:val="baseline"/>
          <w:lang w:val="en-US" w:eastAsia="zh-CN" w:bidi="ar"/>
        </w:rPr>
      </w:pPr>
      <w:r>
        <w:rPr>
          <w:rFonts w:hint="eastAsia" w:ascii="Times New Roman" w:hAnsi="Times New Roman" w:eastAsia="宋体" w:cs="Times New Roman"/>
          <w:b/>
          <w:bCs/>
          <w:color w:val="auto"/>
          <w:sz w:val="28"/>
          <w:szCs w:val="28"/>
          <w:highlight w:val="none"/>
          <w:lang w:val="en-US" w:eastAsia="zh"/>
        </w:rPr>
        <w:t>3.2.7</w:t>
      </w:r>
      <w:r>
        <w:rPr>
          <w:rFonts w:hint="eastAsia" w:ascii="Times New Roman" w:hAnsi="Times New Roman" w:eastAsia="宋体" w:cs="Times New Roman"/>
          <w:color w:val="auto"/>
          <w:sz w:val="28"/>
          <w:szCs w:val="28"/>
          <w:highlight w:val="none"/>
          <w:lang w:val="en-US" w:eastAsia="zh"/>
        </w:rPr>
        <w:t xml:space="preserve"> </w:t>
      </w:r>
      <w:r>
        <w:rPr>
          <w:rFonts w:hint="eastAsia" w:ascii="宋体" w:hAnsi="宋体" w:eastAsia="宋体" w:cs="宋体"/>
          <w:snapToGrid w:val="0"/>
          <w:color w:val="auto"/>
          <w:kern w:val="0"/>
          <w:sz w:val="28"/>
          <w:szCs w:val="28"/>
          <w:highlight w:val="none"/>
          <w:vertAlign w:val="baseline"/>
          <w:lang w:val="en-US" w:eastAsia="zh-CN" w:bidi="ar"/>
        </w:rPr>
        <w:t>地下室外墙厚度不宜小于</w:t>
      </w:r>
      <w:r>
        <w:rPr>
          <w:rFonts w:hint="default" w:ascii="Times New Roman" w:hAnsi="Times New Roman" w:eastAsia="宋体" w:cs="Times New Roman"/>
          <w:snapToGrid w:val="0"/>
          <w:color w:val="auto"/>
          <w:kern w:val="0"/>
          <w:sz w:val="28"/>
          <w:szCs w:val="28"/>
          <w:highlight w:val="none"/>
          <w:vertAlign w:val="baseline"/>
          <w:lang w:val="en-US" w:eastAsia="zh-CN" w:bidi="ar"/>
        </w:rPr>
        <w:t>300mm</w:t>
      </w:r>
      <w:r>
        <w:rPr>
          <w:rFonts w:hint="eastAsia" w:ascii="宋体" w:hAnsi="宋体" w:eastAsia="宋体" w:cs="宋体"/>
          <w:snapToGrid w:val="0"/>
          <w:color w:val="auto"/>
          <w:kern w:val="0"/>
          <w:sz w:val="28"/>
          <w:szCs w:val="28"/>
          <w:highlight w:val="none"/>
          <w:vertAlign w:val="baseline"/>
          <w:lang w:val="en-US" w:eastAsia="zh-CN" w:bidi="ar"/>
        </w:rPr>
        <w:t>，其竖向和水平向分布钢筋应双层布置，直径不应小于</w:t>
      </w:r>
      <w:r>
        <w:rPr>
          <w:rFonts w:hint="default" w:ascii="Times New Roman" w:hAnsi="Times New Roman" w:eastAsia="宋体" w:cs="Times New Roman"/>
          <w:snapToGrid w:val="0"/>
          <w:color w:val="auto"/>
          <w:kern w:val="0"/>
          <w:sz w:val="28"/>
          <w:szCs w:val="28"/>
          <w:highlight w:val="none"/>
          <w:vertAlign w:val="baseline"/>
          <w:lang w:val="en-US" w:eastAsia="zh-CN" w:bidi="ar"/>
        </w:rPr>
        <w:t>10mm</w:t>
      </w:r>
      <w:r>
        <w:rPr>
          <w:rFonts w:hint="eastAsia" w:ascii="宋体" w:hAnsi="宋体" w:eastAsia="宋体" w:cs="宋体"/>
          <w:snapToGrid w:val="0"/>
          <w:color w:val="auto"/>
          <w:kern w:val="0"/>
          <w:sz w:val="28"/>
          <w:szCs w:val="28"/>
          <w:highlight w:val="none"/>
          <w:vertAlign w:val="baseline"/>
          <w:lang w:val="en-US" w:eastAsia="zh-CN" w:bidi="ar"/>
        </w:rPr>
        <w:t>，间距不应大于</w:t>
      </w:r>
      <w:r>
        <w:rPr>
          <w:rFonts w:hint="default" w:ascii="Times New Roman" w:hAnsi="Times New Roman" w:eastAsia="宋体" w:cs="Times New Roman"/>
          <w:snapToGrid w:val="0"/>
          <w:color w:val="auto"/>
          <w:kern w:val="0"/>
          <w:sz w:val="28"/>
          <w:szCs w:val="28"/>
          <w:highlight w:val="none"/>
          <w:vertAlign w:val="baseline"/>
          <w:lang w:val="en-US" w:eastAsia="zh-CN" w:bidi="ar"/>
        </w:rPr>
        <w:t>150mm</w:t>
      </w:r>
      <w:r>
        <w:rPr>
          <w:rFonts w:hint="eastAsia" w:ascii="宋体" w:hAnsi="宋体" w:eastAsia="宋体" w:cs="宋体"/>
          <w:snapToGrid w:val="0"/>
          <w:color w:val="auto"/>
          <w:kern w:val="0"/>
          <w:sz w:val="28"/>
          <w:szCs w:val="28"/>
          <w:highlight w:val="none"/>
          <w:vertAlign w:val="baseline"/>
          <w:lang w:val="en-US" w:eastAsia="zh-CN" w:bidi="ar"/>
        </w:rPr>
        <w:t>，单侧水平向分布钢筋的配筋率不应小</w:t>
      </w:r>
      <w:r>
        <w:rPr>
          <w:rFonts w:hint="eastAsia" w:ascii="Times New Roman" w:hAnsi="Times New Roman" w:eastAsia="宋体" w:cs="Times New Roman"/>
          <w:b w:val="0"/>
          <w:bCs w:val="0"/>
          <w:snapToGrid w:val="0"/>
          <w:color w:val="auto"/>
          <w:spacing w:val="0"/>
          <w:kern w:val="0"/>
          <w:sz w:val="28"/>
          <w:szCs w:val="28"/>
          <w:highlight w:val="none"/>
          <w:lang w:val="en-US" w:eastAsia="zh-CN" w:bidi="ar-SA"/>
        </w:rPr>
        <w:t>于</w:t>
      </w:r>
      <w:r>
        <w:rPr>
          <w:rFonts w:hint="default" w:ascii="Times New Roman" w:hAnsi="Times New Roman" w:eastAsia="宋体" w:cs="Times New Roman"/>
          <w:b w:val="0"/>
          <w:bCs w:val="0"/>
          <w:snapToGrid w:val="0"/>
          <w:color w:val="auto"/>
          <w:spacing w:val="0"/>
          <w:kern w:val="0"/>
          <w:sz w:val="28"/>
          <w:szCs w:val="28"/>
          <w:highlight w:val="none"/>
          <w:lang w:val="en-US" w:eastAsia="zh-CN" w:bidi="ar-SA"/>
        </w:rPr>
        <w:t>0.25</w:t>
      </w:r>
      <w:r>
        <w:rPr>
          <w:rFonts w:hint="default" w:ascii="Times New Roman" w:hAnsi="Times New Roman" w:eastAsia="宋体" w:cs="Times New Roman"/>
          <w:snapToGrid w:val="0"/>
          <w:color w:val="auto"/>
          <w:kern w:val="0"/>
          <w:sz w:val="28"/>
          <w:szCs w:val="28"/>
          <w:highlight w:val="none"/>
          <w:vertAlign w:val="baseline"/>
          <w:lang w:val="en-US" w:eastAsia="zh-CN" w:bidi="ar"/>
        </w:rPr>
        <w:t>%</w:t>
      </w:r>
      <w:r>
        <w:rPr>
          <w:rFonts w:hint="eastAsia" w:ascii="宋体" w:hAnsi="宋体" w:eastAsia="宋体" w:cs="宋体"/>
          <w:snapToGrid w:val="0"/>
          <w:color w:val="auto"/>
          <w:kern w:val="0"/>
          <w:sz w:val="28"/>
          <w:szCs w:val="28"/>
          <w:highlight w:val="none"/>
          <w:vertAlign w:val="baseline"/>
          <w:lang w:val="en-US" w:eastAsia="zh-CN" w:bidi="ar"/>
        </w:rPr>
        <w:t>。</w:t>
      </w:r>
    </w:p>
    <w:p>
      <w:pPr>
        <w:keepNext w:val="0"/>
        <w:keepLines w:val="0"/>
        <w:pageBreakBefore w:val="0"/>
        <w:widowControl w:val="0"/>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0" w:firstLineChars="0"/>
        <w:jc w:val="both"/>
        <w:textAlignment w:val="baseline"/>
        <w:rPr>
          <w:rFonts w:hint="eastAsia" w:ascii="Times New Roman" w:hAnsi="Times New Roman" w:eastAsia="宋体" w:cs="Times New Roman"/>
          <w:snapToGrid w:val="0"/>
          <w:color w:val="auto"/>
          <w:kern w:val="0"/>
          <w:sz w:val="28"/>
          <w:szCs w:val="28"/>
          <w:highlight w:val="none"/>
          <w:lang w:val="en-US" w:eastAsia="zh" w:bidi="ar-SA"/>
        </w:rPr>
      </w:pPr>
      <w:r>
        <w:rPr>
          <w:rFonts w:hint="eastAsia" w:ascii="Times New Roman" w:hAnsi="Times New Roman" w:eastAsia="宋体" w:cs="Times New Roman"/>
          <w:b/>
          <w:bCs/>
          <w:color w:val="auto"/>
          <w:sz w:val="28"/>
          <w:szCs w:val="28"/>
          <w:highlight w:val="none"/>
          <w:lang w:val="en-US" w:eastAsia="zh"/>
        </w:rPr>
        <w:t>3.2.8</w:t>
      </w:r>
      <w:r>
        <w:rPr>
          <w:rFonts w:hint="eastAsia" w:ascii="Times New Roman" w:hAnsi="Times New Roman" w:eastAsia="宋体" w:cs="Times New Roman"/>
          <w:snapToGrid w:val="0"/>
          <w:color w:val="auto"/>
          <w:kern w:val="0"/>
          <w:sz w:val="28"/>
          <w:szCs w:val="28"/>
          <w:highlight w:val="none"/>
          <w:lang w:val="en-US" w:eastAsia="zh" w:bidi="ar-SA"/>
        </w:rPr>
        <w:t xml:space="preserve"> </w:t>
      </w:r>
      <w:r>
        <w:rPr>
          <w:rFonts w:hint="eastAsia" w:ascii="Times New Roman" w:hAnsi="Times New Roman" w:eastAsia="宋体" w:cs="Times New Roman"/>
          <w:snapToGrid w:val="0"/>
          <w:color w:val="auto"/>
          <w:kern w:val="0"/>
          <w:sz w:val="28"/>
          <w:szCs w:val="28"/>
          <w:highlight w:val="none"/>
          <w:lang w:val="en-US" w:eastAsia="zh-CN" w:bidi="ar-SA"/>
        </w:rPr>
        <w:t>住宅剪力墙的厚度不应小于</w:t>
      </w:r>
      <w:r>
        <w:rPr>
          <w:rFonts w:hint="default" w:ascii="Times New Roman" w:hAnsi="Times New Roman" w:eastAsia="宋体" w:cs="Times New Roman"/>
          <w:snapToGrid w:val="0"/>
          <w:color w:val="auto"/>
          <w:kern w:val="0"/>
          <w:sz w:val="28"/>
          <w:szCs w:val="28"/>
          <w:highlight w:val="none"/>
          <w:lang w:val="en-US" w:eastAsia="zh-CN" w:bidi="ar-SA"/>
        </w:rPr>
        <w:t>200mm</w:t>
      </w:r>
      <w:r>
        <w:rPr>
          <w:rFonts w:hint="eastAsia" w:ascii="Times New Roman" w:hAnsi="Times New Roman" w:eastAsia="宋体" w:cs="Times New Roman"/>
          <w:snapToGrid w:val="0"/>
          <w:color w:val="auto"/>
          <w:kern w:val="0"/>
          <w:sz w:val="28"/>
          <w:szCs w:val="28"/>
          <w:highlight w:val="none"/>
          <w:lang w:val="en-US" w:eastAsia="zh-CN" w:bidi="ar-SA"/>
        </w:rPr>
        <w:t>，竖向和横向分布钢筋的间距不应大于</w:t>
      </w:r>
      <w:r>
        <w:rPr>
          <w:rFonts w:hint="default" w:ascii="Times New Roman" w:hAnsi="Times New Roman" w:eastAsia="宋体" w:cs="Times New Roman"/>
          <w:snapToGrid w:val="0"/>
          <w:color w:val="auto"/>
          <w:kern w:val="0"/>
          <w:sz w:val="28"/>
          <w:szCs w:val="28"/>
          <w:highlight w:val="none"/>
          <w:lang w:val="en-US" w:eastAsia="zh-CN" w:bidi="ar-SA"/>
        </w:rPr>
        <w:t>200mm</w:t>
      </w:r>
      <w:r>
        <w:rPr>
          <w:rFonts w:hint="eastAsia" w:ascii="Times New Roman" w:hAnsi="Times New Roman" w:eastAsia="宋体" w:cs="Times New Roman"/>
          <w:snapToGrid w:val="0"/>
          <w:color w:val="auto"/>
          <w:kern w:val="0"/>
          <w:sz w:val="28"/>
          <w:szCs w:val="28"/>
          <w:highlight w:val="none"/>
          <w:lang w:val="en-US" w:eastAsia="zh-CN" w:bidi="ar-SA"/>
        </w:rPr>
        <w:t>。</w:t>
      </w:r>
    </w:p>
    <w:p>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0" w:firstLineChars="0"/>
        <w:jc w:val="both"/>
        <w:textAlignment w:val="baseline"/>
        <w:rPr>
          <w:rFonts w:hint="eastAsia" w:ascii="Times New Roman" w:hAnsi="Times New Roman" w:eastAsia="宋体" w:cs="Times New Roman"/>
          <w:b/>
          <w:bCs/>
          <w:color w:val="auto"/>
          <w:sz w:val="32"/>
          <w:szCs w:val="32"/>
          <w:highlight w:val="none"/>
          <w:lang w:eastAsia="zh"/>
        </w:rPr>
      </w:pPr>
      <w:r>
        <w:rPr>
          <w:rFonts w:hint="default" w:ascii="Times New Roman" w:hAnsi="Times New Roman" w:eastAsia="宋体" w:cs="Times New Roman"/>
          <w:b/>
          <w:bCs/>
          <w:color w:val="auto"/>
          <w:spacing w:val="9"/>
          <w:kern w:val="2"/>
          <w:sz w:val="28"/>
          <w:szCs w:val="28"/>
          <w:highlight w:val="none"/>
          <w:lang w:eastAsia="zh" w:bidi="ar"/>
        </w:rPr>
        <w:t>3.2.</w:t>
      </w:r>
      <w:r>
        <w:rPr>
          <w:rFonts w:hint="eastAsia" w:ascii="Times New Roman" w:hAnsi="Times New Roman" w:eastAsia="宋体" w:cs="Times New Roman"/>
          <w:b/>
          <w:bCs/>
          <w:color w:val="auto"/>
          <w:spacing w:val="9"/>
          <w:kern w:val="2"/>
          <w:sz w:val="28"/>
          <w:szCs w:val="28"/>
          <w:highlight w:val="none"/>
          <w:lang w:eastAsia="zh" w:bidi="ar"/>
        </w:rPr>
        <w:t>9</w:t>
      </w:r>
      <w:r>
        <w:rPr>
          <w:rFonts w:hint="default" w:ascii="Times New Roman" w:hAnsi="Times New Roman" w:eastAsia="宋体" w:cs="Times New Roman"/>
          <w:color w:val="auto"/>
          <w:sz w:val="28"/>
          <w:szCs w:val="28"/>
          <w:highlight w:val="none"/>
        </w:rPr>
        <w:t xml:space="preserve"> 建筑活动配件应选用长寿命产品，</w:t>
      </w:r>
      <w:r>
        <w:rPr>
          <w:rFonts w:hint="eastAsia" w:ascii="Times New Roman" w:hAnsi="Times New Roman" w:eastAsia="宋体" w:cs="Times New Roman"/>
          <w:color w:val="auto"/>
          <w:sz w:val="28"/>
          <w:szCs w:val="28"/>
          <w:highlight w:val="none"/>
          <w:lang w:eastAsia="zh"/>
        </w:rPr>
        <w:t>门的反复启闭次数不应少于 100000次，窗的反复启闭次数不应少于15000次，反复启闭性能试验应符合现行国家标准《门窗反复启闭耐久性试验方法》GB/T 29739 的有关规定；</w:t>
      </w:r>
      <w:r>
        <w:rPr>
          <w:rFonts w:hint="eastAsia" w:ascii="Times New Roman" w:hAnsi="Times New Roman" w:eastAsia="宋体" w:cs="Times New Roman"/>
          <w:color w:val="auto"/>
          <w:sz w:val="28"/>
          <w:szCs w:val="28"/>
          <w:highlight w:val="none"/>
          <w:lang w:eastAsia="zh-CN" w:bidi="ar"/>
        </w:rPr>
        <w:t>水嘴寿命达到相应产品标准要求的1.2倍</w:t>
      </w:r>
      <w:r>
        <w:rPr>
          <w:rFonts w:hint="eastAsia" w:ascii="Times New Roman" w:hAnsi="Times New Roman" w:eastAsia="宋体" w:cs="Times New Roman"/>
          <w:color w:val="auto"/>
          <w:sz w:val="28"/>
          <w:szCs w:val="28"/>
          <w:highlight w:val="none"/>
          <w:lang w:eastAsia="zh" w:bidi="ar"/>
        </w:rPr>
        <w:t>，</w:t>
      </w:r>
      <w:r>
        <w:rPr>
          <w:rFonts w:hint="eastAsia" w:ascii="Times New Roman" w:hAnsi="Times New Roman" w:eastAsia="宋体" w:cs="Times New Roman"/>
          <w:color w:val="auto"/>
          <w:sz w:val="28"/>
          <w:szCs w:val="28"/>
          <w:highlight w:val="none"/>
          <w:lang w:eastAsia="zh-CN" w:bidi="ar"/>
        </w:rPr>
        <w:t>阀门寿命达到相应产品标准要求的1.5倍</w:t>
      </w:r>
      <w:r>
        <w:rPr>
          <w:rFonts w:hint="eastAsia" w:ascii="Times New Roman" w:hAnsi="Times New Roman" w:eastAsia="宋体" w:cs="Times New Roman"/>
          <w:color w:val="auto"/>
          <w:sz w:val="28"/>
          <w:szCs w:val="28"/>
          <w:highlight w:val="none"/>
          <w:lang w:eastAsia="zh" w:bidi="ar"/>
        </w:rPr>
        <w:t>；应选用耐腐蚀、抗老化、耐久性能好的管材</w:t>
      </w:r>
      <w:r>
        <w:rPr>
          <w:rFonts w:hint="eastAsia" w:ascii="Times New Roman" w:hAnsi="Times New Roman" w:eastAsia="宋体" w:cs="Times New Roman"/>
          <w:color w:val="auto"/>
          <w:sz w:val="28"/>
          <w:szCs w:val="28"/>
          <w:highlight w:val="none"/>
          <w:lang w:eastAsia="zh"/>
        </w:rPr>
        <w:t>。</w:t>
      </w:r>
    </w:p>
    <w:p>
      <w:pPr>
        <w:keepNext w:val="0"/>
        <w:keepLines w:val="0"/>
        <w:pageBreakBefore w:val="0"/>
        <w:widowControl w:val="0"/>
        <w:kinsoku/>
        <w:wordWrap/>
        <w:overflowPunct/>
        <w:topLinePunct w:val="0"/>
        <w:autoSpaceDE/>
        <w:autoSpaceDN/>
        <w:bidi w:val="0"/>
        <w:adjustRightInd w:val="0"/>
        <w:snapToGrid w:val="0"/>
        <w:spacing w:line="360" w:lineRule="auto"/>
        <w:jc w:val="both"/>
        <w:rPr>
          <w:rFonts w:hint="eastAsia" w:eastAsia="Arial"/>
          <w:color w:val="auto"/>
          <w:highlight w:val="none"/>
          <w:lang w:eastAsia="zh" w:bidi="ar"/>
        </w:rPr>
      </w:pPr>
      <w:r>
        <w:rPr>
          <w:rFonts w:hint="default" w:ascii="Times New Roman" w:hAnsi="Times New Roman" w:eastAsia="宋体" w:cs="Times New Roman"/>
          <w:b/>
          <w:bCs/>
          <w:color w:val="auto"/>
          <w:spacing w:val="9"/>
          <w:kern w:val="2"/>
          <w:sz w:val="28"/>
          <w:szCs w:val="28"/>
          <w:highlight w:val="none"/>
          <w:lang w:eastAsia="zh" w:bidi="ar"/>
        </w:rPr>
        <w:t>3.2.</w:t>
      </w:r>
      <w:r>
        <w:rPr>
          <w:rFonts w:hint="eastAsia" w:ascii="Times New Roman" w:hAnsi="Times New Roman" w:eastAsia="宋体" w:cs="Times New Roman"/>
          <w:b/>
          <w:bCs/>
          <w:color w:val="auto"/>
          <w:spacing w:val="9"/>
          <w:kern w:val="2"/>
          <w:sz w:val="28"/>
          <w:szCs w:val="28"/>
          <w:highlight w:val="none"/>
          <w:lang w:eastAsia="zh" w:bidi="ar"/>
        </w:rPr>
        <w:t xml:space="preserve">10 </w:t>
      </w:r>
      <w:r>
        <w:rPr>
          <w:rFonts w:hint="default" w:ascii="Times New Roman" w:hAnsi="Times New Roman" w:eastAsia="宋体" w:cs="Times New Roman"/>
          <w:color w:val="auto"/>
          <w:sz w:val="28"/>
          <w:szCs w:val="28"/>
          <w:highlight w:val="none"/>
        </w:rPr>
        <w:t>室</w:t>
      </w:r>
      <w:r>
        <w:rPr>
          <w:rFonts w:hint="eastAsia" w:ascii="Times New Roman" w:hAnsi="Times New Roman" w:eastAsia="宋体" w:cs="Times New Roman"/>
          <w:color w:val="auto"/>
          <w:sz w:val="28"/>
          <w:szCs w:val="28"/>
          <w:highlight w:val="none"/>
          <w:lang w:eastAsia="zh"/>
        </w:rPr>
        <w:t>外</w:t>
      </w:r>
      <w:r>
        <w:rPr>
          <w:rFonts w:hint="default" w:ascii="Times New Roman" w:hAnsi="Times New Roman" w:eastAsia="宋体" w:cs="Times New Roman"/>
          <w:color w:val="auto"/>
          <w:sz w:val="28"/>
          <w:szCs w:val="28"/>
          <w:highlight w:val="none"/>
        </w:rPr>
        <w:t>装饰装修材料应选用</w:t>
      </w:r>
      <w:r>
        <w:rPr>
          <w:rFonts w:hint="eastAsia" w:ascii="Times New Roman" w:hAnsi="Times New Roman" w:eastAsia="宋体" w:cs="Times New Roman"/>
          <w:color w:val="auto"/>
          <w:sz w:val="28"/>
          <w:szCs w:val="28"/>
          <w:highlight w:val="none"/>
          <w:lang w:val="en-US" w:eastAsia="zh-CN"/>
        </w:rPr>
        <w:t>带有自洁功能</w:t>
      </w:r>
      <w:r>
        <w:rPr>
          <w:rFonts w:hint="eastAsia" w:ascii="Times New Roman" w:hAnsi="Times New Roman" w:eastAsia="宋体" w:cs="Times New Roman"/>
          <w:color w:val="auto"/>
          <w:sz w:val="28"/>
          <w:szCs w:val="28"/>
          <w:highlight w:val="none"/>
          <w:lang w:val="en-US" w:eastAsia="zh"/>
        </w:rPr>
        <w:t>的</w:t>
      </w:r>
      <w:r>
        <w:rPr>
          <w:rFonts w:hint="eastAsia" w:ascii="Times New Roman" w:hAnsi="Times New Roman" w:eastAsia="宋体" w:cs="Times New Roman"/>
          <w:color w:val="auto"/>
          <w:sz w:val="28"/>
          <w:szCs w:val="28"/>
          <w:highlight w:val="none"/>
          <w:lang w:eastAsia="zh"/>
        </w:rPr>
        <w:t>水性氟涂料或耐候性相当的材料，选用耐久性与建筑幕墙设计工作年限相匹配的饰面材料。</w:t>
      </w:r>
    </w:p>
    <w:p>
      <w:pPr>
        <w:keepNext w:val="0"/>
        <w:keepLines w:val="0"/>
        <w:pageBreakBefore w:val="0"/>
        <w:widowControl w:val="0"/>
        <w:suppressLineNumbers w:val="0"/>
        <w:shd w:val="clear" w:fill="FFFFFF"/>
        <w:kinsoku/>
        <w:wordWrap/>
        <w:overflowPunct/>
        <w:topLinePunct w:val="0"/>
        <w:autoSpaceDE/>
        <w:autoSpaceDN/>
        <w:bidi w:val="0"/>
        <w:adjustRightInd w:val="0"/>
        <w:snapToGrid w:val="0"/>
        <w:spacing w:beforeAutospacing="0" w:afterAutospacing="0" w:line="360" w:lineRule="auto"/>
        <w:ind w:left="0" w:right="0"/>
        <w:jc w:val="both"/>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bCs/>
          <w:color w:val="auto"/>
          <w:spacing w:val="9"/>
          <w:kern w:val="2"/>
          <w:sz w:val="28"/>
          <w:szCs w:val="28"/>
          <w:highlight w:val="none"/>
          <w:lang w:eastAsia="zh" w:bidi="ar"/>
        </w:rPr>
        <w:t>3.2.</w:t>
      </w:r>
      <w:r>
        <w:rPr>
          <w:rFonts w:hint="eastAsia" w:ascii="Times New Roman" w:hAnsi="Times New Roman" w:eastAsia="宋体" w:cs="Times New Roman"/>
          <w:b/>
          <w:bCs/>
          <w:color w:val="auto"/>
          <w:spacing w:val="9"/>
          <w:kern w:val="2"/>
          <w:sz w:val="28"/>
          <w:szCs w:val="28"/>
          <w:highlight w:val="none"/>
          <w:lang w:eastAsia="zh" w:bidi="ar"/>
        </w:rPr>
        <w:t>11</w:t>
      </w:r>
      <w:r>
        <w:rPr>
          <w:rFonts w:hint="default" w:ascii="Times New Roman" w:hAnsi="Times New Roman" w:eastAsia="宋体" w:cs="Times New Roman"/>
          <w:color w:val="auto"/>
          <w:sz w:val="28"/>
          <w:szCs w:val="28"/>
          <w:highlight w:val="none"/>
        </w:rPr>
        <w:t xml:space="preserve"> 室内装饰装修材料应选用耐酸洗不小于5000次的内墙涂料，有釉陶瓷地砖耐磨性不应低于4级，无釉耐磨坑体积不大于127</w:t>
      </w:r>
      <w:r>
        <w:rPr>
          <w:rFonts w:hint="eastAsia" w:ascii="Times New Roman" w:hAnsi="Times New Roman" w:eastAsia="宋体" w:cs="Times New Roman"/>
          <w:b w:val="0"/>
          <w:bCs w:val="0"/>
          <w:snapToGrid w:val="0"/>
          <w:color w:val="auto"/>
          <w:spacing w:val="0"/>
          <w:kern w:val="0"/>
          <w:sz w:val="13"/>
          <w:szCs w:val="13"/>
          <w:highlight w:val="none"/>
          <w:lang w:val="en-US" w:eastAsia="zh" w:bidi="ar"/>
        </w:rPr>
        <w:t xml:space="preserve"> </w:t>
      </w:r>
      <w:r>
        <w:rPr>
          <w:rFonts w:hint="default" w:ascii="Times New Roman" w:hAnsi="Times New Roman" w:eastAsia="宋体" w:cs="Times New Roman"/>
          <w:color w:val="auto"/>
          <w:sz w:val="28"/>
          <w:szCs w:val="28"/>
          <w:highlight w:val="none"/>
        </w:rPr>
        <w:t>mm³。</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left"/>
        <w:textAlignment w:val="baseline"/>
        <w:rPr>
          <w:rFonts w:hint="default" w:ascii="Times New Roman" w:hAnsi="Times New Roman" w:eastAsia="宋体" w:cs="Times New Roman"/>
          <w:color w:val="auto"/>
          <w:kern w:val="0"/>
          <w:sz w:val="28"/>
          <w:szCs w:val="28"/>
          <w:highlight w:val="none"/>
        </w:rPr>
      </w:pPr>
      <w:r>
        <w:rPr>
          <w:rFonts w:hint="default" w:ascii="Times New Roman" w:hAnsi="Times New Roman" w:eastAsia="宋体" w:cs="Times New Roman"/>
          <w:b/>
          <w:bCs/>
          <w:snapToGrid w:val="0"/>
          <w:color w:val="auto"/>
          <w:kern w:val="0"/>
          <w:sz w:val="28"/>
          <w:szCs w:val="28"/>
          <w:highlight w:val="none"/>
          <w:lang w:val="en-US" w:eastAsia="zh-CN" w:bidi="ar"/>
        </w:rPr>
        <w:t>3.2.</w:t>
      </w:r>
      <w:r>
        <w:rPr>
          <w:rFonts w:hint="eastAsia" w:ascii="Times New Roman" w:hAnsi="Times New Roman" w:eastAsia="宋体" w:cs="Times New Roman"/>
          <w:b/>
          <w:bCs/>
          <w:snapToGrid w:val="0"/>
          <w:color w:val="auto"/>
          <w:kern w:val="0"/>
          <w:sz w:val="28"/>
          <w:szCs w:val="28"/>
          <w:highlight w:val="none"/>
          <w:lang w:val="en-US" w:eastAsia="zh" w:bidi="ar"/>
        </w:rPr>
        <w:t>12</w:t>
      </w:r>
      <w:r>
        <w:rPr>
          <w:rFonts w:hint="eastAsia" w:ascii="Times New Roman" w:hAnsi="Times New Roman" w:eastAsia="宋体" w:cs="Times New Roman"/>
          <w:snapToGrid w:val="0"/>
          <w:color w:val="auto"/>
          <w:kern w:val="0"/>
          <w:sz w:val="28"/>
          <w:szCs w:val="28"/>
          <w:highlight w:val="none"/>
          <w:lang w:val="en-US" w:eastAsia="zh-CN" w:bidi="ar"/>
        </w:rPr>
        <w:t xml:space="preserve"> </w:t>
      </w:r>
      <w:r>
        <w:rPr>
          <w:rFonts w:hint="eastAsia" w:ascii="宋体" w:hAnsi="宋体" w:eastAsia="宋体" w:cs="宋体"/>
          <w:snapToGrid w:val="0"/>
          <w:color w:val="auto"/>
          <w:kern w:val="0"/>
          <w:sz w:val="28"/>
          <w:szCs w:val="28"/>
          <w:highlight w:val="none"/>
          <w:lang w:val="en-US" w:eastAsia="zh-CN" w:bidi="ar"/>
        </w:rPr>
        <w:t>太阳能热利用系统中的太阳能集热器设计使用寿命应高于</w:t>
      </w:r>
      <w:r>
        <w:rPr>
          <w:rFonts w:hint="eastAsia" w:ascii="Times New Roman" w:hAnsi="Times New Roman" w:eastAsia="宋体" w:cs="Times New Roman"/>
          <w:snapToGrid w:val="0"/>
          <w:color w:val="auto"/>
          <w:kern w:val="0"/>
          <w:sz w:val="28"/>
          <w:szCs w:val="28"/>
          <w:highlight w:val="none"/>
          <w:vertAlign w:val="baseline"/>
          <w:lang w:val="en-US" w:eastAsia="zh" w:bidi="ar"/>
        </w:rPr>
        <w:t>20</w:t>
      </w:r>
      <w:r>
        <w:rPr>
          <w:rFonts w:hint="eastAsia" w:ascii="宋体" w:hAnsi="宋体" w:eastAsia="宋体" w:cs="宋体"/>
          <w:snapToGrid w:val="0"/>
          <w:color w:val="auto"/>
          <w:kern w:val="0"/>
          <w:sz w:val="28"/>
          <w:szCs w:val="28"/>
          <w:highlight w:val="none"/>
          <w:lang w:val="en-US" w:eastAsia="zh-CN" w:bidi="ar"/>
        </w:rPr>
        <w:t>年；太阳能光伏发电系统中的光伏组件设计使用寿命应高于</w:t>
      </w:r>
      <w:r>
        <w:rPr>
          <w:rFonts w:hint="eastAsia" w:ascii="Times New Roman" w:hAnsi="Times New Roman" w:eastAsia="宋体" w:cs="Times New Roman"/>
          <w:snapToGrid w:val="0"/>
          <w:color w:val="auto"/>
          <w:kern w:val="0"/>
          <w:sz w:val="28"/>
          <w:szCs w:val="28"/>
          <w:highlight w:val="none"/>
          <w:vertAlign w:val="baseline"/>
          <w:lang w:val="en-US" w:eastAsia="zh" w:bidi="ar"/>
        </w:rPr>
        <w:t>30</w:t>
      </w:r>
      <w:r>
        <w:rPr>
          <w:rFonts w:hint="eastAsia" w:ascii="宋体" w:hAnsi="宋体" w:eastAsia="宋体" w:cs="宋体"/>
          <w:snapToGrid w:val="0"/>
          <w:color w:val="auto"/>
          <w:kern w:val="0"/>
          <w:sz w:val="28"/>
          <w:szCs w:val="28"/>
          <w:highlight w:val="none"/>
          <w:lang w:val="en-US" w:eastAsia="zh-CN" w:bidi="ar"/>
        </w:rPr>
        <w:t>年。</w:t>
      </w:r>
    </w:p>
    <w:p>
      <w:pPr>
        <w:rPr>
          <w:rFonts w:hint="default" w:ascii="Times New Roman" w:hAnsi="Times New Roman" w:eastAsia="黑体" w:cs="Times New Roman"/>
          <w:color w:val="auto"/>
          <w:sz w:val="36"/>
          <w:szCs w:val="36"/>
          <w:highlight w:val="none"/>
        </w:rPr>
      </w:pPr>
      <w:bookmarkStart w:id="12" w:name="_Toc27702"/>
      <w:r>
        <w:rPr>
          <w:rFonts w:hint="default" w:ascii="Times New Roman" w:hAnsi="Times New Roman" w:eastAsia="黑体" w:cs="Times New Roman"/>
          <w:color w:val="auto"/>
          <w:sz w:val="36"/>
          <w:szCs w:val="36"/>
          <w:highlight w:val="none"/>
        </w:rPr>
        <w:br w:type="page"/>
      </w:r>
    </w:p>
    <w:p>
      <w:pPr>
        <w:keepNext w:val="0"/>
        <w:keepLines w:val="0"/>
        <w:pageBreakBefore w:val="0"/>
        <w:widowControl/>
        <w:kinsoku/>
        <w:wordWrap/>
        <w:overflowPunct/>
        <w:topLinePunct w:val="0"/>
        <w:autoSpaceDE/>
        <w:autoSpaceDN/>
        <w:bidi w:val="0"/>
        <w:adjustRightInd w:val="0"/>
        <w:snapToGrid w:val="0"/>
        <w:spacing w:before="313" w:beforeLines="100" w:line="360" w:lineRule="auto"/>
        <w:jc w:val="center"/>
        <w:textAlignment w:val="baseline"/>
        <w:outlineLvl w:val="0"/>
        <w:rPr>
          <w:rFonts w:hint="eastAsia" w:ascii="Times New Roman" w:hAnsi="Times New Roman" w:eastAsia="黑体" w:cs="Times New Roman"/>
          <w:color w:val="auto"/>
          <w:sz w:val="36"/>
          <w:szCs w:val="36"/>
          <w:highlight w:val="none"/>
          <w:lang w:eastAsia="zh-CN"/>
        </w:rPr>
      </w:pPr>
      <w:r>
        <w:rPr>
          <w:rFonts w:hint="default" w:ascii="Times New Roman" w:hAnsi="Times New Roman" w:eastAsia="黑体" w:cs="Times New Roman"/>
          <w:color w:val="auto"/>
          <w:sz w:val="36"/>
          <w:szCs w:val="36"/>
          <w:highlight w:val="none"/>
        </w:rPr>
        <w:t xml:space="preserve">4 </w:t>
      </w:r>
      <w:r>
        <w:rPr>
          <w:rFonts w:hint="eastAsia" w:ascii="Times New Roman" w:hAnsi="Times New Roman" w:eastAsia="黑体" w:cs="Times New Roman"/>
          <w:color w:val="auto"/>
          <w:sz w:val="36"/>
          <w:szCs w:val="36"/>
          <w:highlight w:val="none"/>
          <w:lang w:eastAsia="zh-CN"/>
        </w:rPr>
        <w:t>宜居便利</w:t>
      </w:r>
      <w:bookmarkEnd w:id="12"/>
    </w:p>
    <w:p>
      <w:pPr>
        <w:keepNext w:val="0"/>
        <w:keepLines w:val="0"/>
        <w:pageBreakBefore w:val="0"/>
        <w:widowControl/>
        <w:kinsoku/>
        <w:wordWrap/>
        <w:overflowPunct/>
        <w:topLinePunct w:val="0"/>
        <w:autoSpaceDE/>
        <w:autoSpaceDN/>
        <w:bidi w:val="0"/>
        <w:adjustRightInd w:val="0"/>
        <w:snapToGrid w:val="0"/>
        <w:spacing w:before="157" w:beforeLines="50" w:after="157" w:afterLines="50" w:line="360" w:lineRule="auto"/>
        <w:jc w:val="center"/>
        <w:textAlignment w:val="baseline"/>
        <w:outlineLvl w:val="1"/>
        <w:rPr>
          <w:rFonts w:hint="default" w:ascii="Times New Roman" w:hAnsi="Times New Roman" w:eastAsia="宋体" w:cs="Times New Roman"/>
          <w:b/>
          <w:bCs/>
          <w:color w:val="auto"/>
          <w:sz w:val="32"/>
          <w:szCs w:val="32"/>
          <w:highlight w:val="none"/>
          <w:lang w:eastAsia="zh"/>
        </w:rPr>
      </w:pPr>
      <w:bookmarkStart w:id="13" w:name="_Toc16091"/>
      <w:r>
        <w:rPr>
          <w:rFonts w:hint="default" w:ascii="Times New Roman" w:hAnsi="Times New Roman" w:eastAsia="宋体" w:cs="Times New Roman"/>
          <w:b/>
          <w:bCs/>
          <w:color w:val="auto"/>
          <w:sz w:val="32"/>
          <w:szCs w:val="32"/>
          <w:highlight w:val="none"/>
          <w:lang w:eastAsia="zh"/>
        </w:rPr>
        <w:t>4.1 控制项</w:t>
      </w:r>
      <w:bookmarkEnd w:id="13"/>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textAlignment w:val="baseline"/>
        <w:rPr>
          <w:rFonts w:hint="default" w:ascii="宋体" w:hAnsi="宋体" w:eastAsia="宋体" w:cs="宋体"/>
          <w:strike w:val="0"/>
          <w:dstrike w:val="0"/>
          <w:snapToGrid w:val="0"/>
          <w:color w:val="auto"/>
          <w:kern w:val="2"/>
          <w:sz w:val="28"/>
          <w:szCs w:val="28"/>
          <w:highlight w:val="none"/>
          <w:lang w:val="en-US" w:eastAsia="zh-CN" w:bidi="ar"/>
        </w:rPr>
      </w:pPr>
      <w:r>
        <w:rPr>
          <w:rFonts w:hint="eastAsia" w:ascii="Times New Roman" w:hAnsi="Times New Roman" w:eastAsia="宋体" w:cs="Times New Roman"/>
          <w:b/>
          <w:bCs/>
          <w:strike w:val="0"/>
          <w:dstrike w:val="0"/>
          <w:color w:val="auto"/>
          <w:sz w:val="28"/>
          <w:szCs w:val="28"/>
          <w:highlight w:val="none"/>
          <w:lang w:eastAsia="zh"/>
        </w:rPr>
        <w:t>4</w:t>
      </w:r>
      <w:r>
        <w:rPr>
          <w:rFonts w:hint="default" w:ascii="Times New Roman" w:hAnsi="Times New Roman" w:eastAsia="宋体" w:cs="Times New Roman"/>
          <w:b/>
          <w:bCs/>
          <w:strike w:val="0"/>
          <w:dstrike w:val="0"/>
          <w:color w:val="auto"/>
          <w:sz w:val="28"/>
          <w:szCs w:val="28"/>
          <w:highlight w:val="none"/>
        </w:rPr>
        <w:t>.1.</w:t>
      </w:r>
      <w:r>
        <w:rPr>
          <w:rFonts w:hint="eastAsia" w:ascii="Times New Roman" w:hAnsi="Times New Roman" w:eastAsia="宋体" w:cs="Times New Roman"/>
          <w:b/>
          <w:bCs/>
          <w:strike w:val="0"/>
          <w:dstrike w:val="0"/>
          <w:color w:val="auto"/>
          <w:sz w:val="28"/>
          <w:szCs w:val="28"/>
          <w:highlight w:val="none"/>
          <w:lang w:eastAsia="zh"/>
        </w:rPr>
        <w:t>1</w:t>
      </w:r>
      <w:r>
        <w:rPr>
          <w:rFonts w:hint="default" w:ascii="Times New Roman" w:hAnsi="Times New Roman" w:eastAsia="宋体" w:cs="Times New Roman"/>
          <w:b/>
          <w:bCs/>
          <w:strike w:val="0"/>
          <w:dstrike w:val="0"/>
          <w:color w:val="auto"/>
          <w:sz w:val="28"/>
          <w:szCs w:val="28"/>
          <w:highlight w:val="none"/>
        </w:rPr>
        <w:t xml:space="preserve"> </w:t>
      </w:r>
      <w:r>
        <w:rPr>
          <w:rFonts w:hint="default" w:ascii="Times New Roman" w:hAnsi="Times New Roman" w:eastAsia="宋体" w:cs="Times New Roman"/>
          <w:b w:val="0"/>
          <w:bCs w:val="0"/>
          <w:strike w:val="0"/>
          <w:dstrike w:val="0"/>
          <w:color w:val="auto"/>
          <w:sz w:val="28"/>
          <w:szCs w:val="28"/>
          <w:highlight w:val="none"/>
          <w:lang w:eastAsia="zh"/>
        </w:rPr>
        <w:t>小</w:t>
      </w:r>
      <w:r>
        <w:rPr>
          <w:rFonts w:hint="default" w:ascii="Times New Roman" w:hAnsi="Times New Roman" w:eastAsia="宋体" w:cs="Times New Roman"/>
          <w:strike w:val="0"/>
          <w:dstrike w:val="0"/>
          <w:snapToGrid w:val="0"/>
          <w:color w:val="auto"/>
          <w:kern w:val="2"/>
          <w:sz w:val="28"/>
          <w:szCs w:val="28"/>
          <w:highlight w:val="none"/>
          <w:lang w:val="en-US" w:eastAsia="zh-CN" w:bidi="ar"/>
        </w:rPr>
        <w:t>区应结合实际情况营造全龄友好环境</w:t>
      </w:r>
      <w:r>
        <w:rPr>
          <w:rFonts w:hint="default" w:ascii="Times New Roman" w:hAnsi="Times New Roman" w:eastAsia="宋体" w:cs="Times New Roman"/>
          <w:strike w:val="0"/>
          <w:dstrike w:val="0"/>
          <w:snapToGrid w:val="0"/>
          <w:color w:val="auto"/>
          <w:kern w:val="2"/>
          <w:sz w:val="28"/>
          <w:szCs w:val="28"/>
          <w:highlight w:val="none"/>
          <w:lang w:val="en-US" w:eastAsia="zh" w:bidi="ar"/>
        </w:rPr>
        <w:t>，</w:t>
      </w:r>
      <w:r>
        <w:rPr>
          <w:rFonts w:hint="default" w:ascii="Times New Roman" w:hAnsi="Times New Roman" w:eastAsia="宋体" w:cs="Times New Roman"/>
          <w:color w:val="auto"/>
          <w:sz w:val="28"/>
          <w:szCs w:val="28"/>
          <w:highlight w:val="none"/>
        </w:rPr>
        <w:t>设集中绿地</w:t>
      </w:r>
      <w:r>
        <w:rPr>
          <w:rFonts w:hint="default" w:ascii="Times New Roman" w:hAnsi="Times New Roman" w:eastAsia="宋体" w:cs="Times New Roman"/>
          <w:strike w:val="0"/>
          <w:dstrike w:val="0"/>
          <w:color w:val="auto"/>
          <w:sz w:val="28"/>
          <w:szCs w:val="28"/>
          <w:highlight w:val="none"/>
        </w:rPr>
        <w:t>、健身场地、老年人、儿童活动</w:t>
      </w:r>
      <w:r>
        <w:rPr>
          <w:rFonts w:hint="default" w:ascii="Times New Roman" w:hAnsi="Times New Roman" w:eastAsia="宋体" w:cs="Times New Roman"/>
          <w:color w:val="auto"/>
          <w:sz w:val="28"/>
          <w:szCs w:val="28"/>
          <w:highlight w:val="none"/>
        </w:rPr>
        <w:t>等全龄化活动</w:t>
      </w:r>
      <w:r>
        <w:rPr>
          <w:rFonts w:hint="default" w:ascii="Times New Roman" w:hAnsi="Times New Roman" w:eastAsia="宋体" w:cs="Times New Roman"/>
          <w:strike w:val="0"/>
          <w:dstrike w:val="0"/>
          <w:color w:val="auto"/>
          <w:sz w:val="28"/>
          <w:szCs w:val="28"/>
          <w:highlight w:val="none"/>
        </w:rPr>
        <w:t>场地，并配备相应活动</w:t>
      </w:r>
      <w:r>
        <w:rPr>
          <w:rFonts w:hint="default" w:ascii="Times New Roman" w:hAnsi="Times New Roman" w:eastAsia="宋体" w:cs="Times New Roman"/>
          <w:strike w:val="0"/>
          <w:dstrike w:val="0"/>
          <w:color w:val="auto"/>
          <w:sz w:val="28"/>
          <w:szCs w:val="28"/>
          <w:highlight w:val="none"/>
          <w:lang w:eastAsia="zh"/>
        </w:rPr>
        <w:t>、休憩</w:t>
      </w:r>
      <w:r>
        <w:rPr>
          <w:rFonts w:hint="default" w:ascii="Times New Roman" w:hAnsi="Times New Roman" w:eastAsia="宋体" w:cs="Times New Roman"/>
          <w:strike w:val="0"/>
          <w:dstrike w:val="0"/>
          <w:color w:val="auto"/>
          <w:sz w:val="28"/>
          <w:szCs w:val="28"/>
          <w:highlight w:val="none"/>
        </w:rPr>
        <w:t>设施。</w:t>
      </w:r>
      <w:r>
        <w:rPr>
          <w:rFonts w:hint="default" w:ascii="Times New Roman" w:hAnsi="Times New Roman" w:eastAsia="宋体" w:cs="Times New Roman"/>
          <w:strike w:val="0"/>
          <w:dstrike w:val="0"/>
          <w:snapToGrid w:val="0"/>
          <w:color w:val="auto"/>
          <w:kern w:val="2"/>
          <w:sz w:val="28"/>
          <w:szCs w:val="28"/>
          <w:highlight w:val="none"/>
          <w:lang w:val="en-US" w:eastAsia="zh-CN" w:bidi="ar"/>
        </w:rPr>
        <w:t>人均集中绿地不应小于0.5</w:t>
      </w:r>
      <w:r>
        <w:rPr>
          <w:rFonts w:hint="eastAsia" w:ascii="Times New Roman" w:hAnsi="Times New Roman" w:eastAsia="宋体" w:cs="Times New Roman"/>
          <w:strike w:val="0"/>
          <w:dstrike w:val="0"/>
          <w:snapToGrid w:val="0"/>
          <w:color w:val="auto"/>
          <w:kern w:val="2"/>
          <w:sz w:val="28"/>
          <w:szCs w:val="28"/>
          <w:highlight w:val="none"/>
          <w:lang w:val="en-US" w:eastAsia="zh-CN" w:bidi="ar"/>
        </w:rPr>
        <w:t>m</w:t>
      </w:r>
      <w:r>
        <w:rPr>
          <w:rFonts w:hint="eastAsia" w:ascii="Times New Roman" w:hAnsi="Times New Roman" w:eastAsia="宋体" w:cs="Times New Roman"/>
          <w:strike w:val="0"/>
          <w:dstrike w:val="0"/>
          <w:snapToGrid w:val="0"/>
          <w:color w:val="auto"/>
          <w:kern w:val="2"/>
          <w:sz w:val="28"/>
          <w:szCs w:val="28"/>
          <w:highlight w:val="none"/>
          <w:vertAlign w:val="superscript"/>
          <w:lang w:val="en-US" w:eastAsia="zh-CN" w:bidi="ar"/>
        </w:rPr>
        <w:t>2</w:t>
      </w:r>
      <w:r>
        <w:rPr>
          <w:rFonts w:hint="default" w:ascii="Times New Roman" w:hAnsi="Times New Roman" w:eastAsia="宋体" w:cs="Times New Roman"/>
          <w:strike w:val="0"/>
          <w:dstrike w:val="0"/>
          <w:snapToGrid w:val="0"/>
          <w:color w:val="auto"/>
          <w:kern w:val="2"/>
          <w:sz w:val="28"/>
          <w:szCs w:val="28"/>
          <w:highlight w:val="none"/>
          <w:lang w:val="en-US" w:eastAsia="zh-CN" w:bidi="ar"/>
        </w:rPr>
        <w:t>，集中绿地宽度不应小于8m，在标准的建筑日照阴影线范围之外的绿地面积占比不应小于1/3。</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宋体" w:hAnsi="宋体" w:eastAsia="宋体" w:cs="宋体"/>
          <w:strike w:val="0"/>
          <w:dstrike w:val="0"/>
          <w:snapToGrid w:val="0"/>
          <w:color w:val="auto"/>
          <w:kern w:val="2"/>
          <w:sz w:val="28"/>
          <w:szCs w:val="28"/>
          <w:highlight w:val="none"/>
          <w:lang w:val="en-US" w:eastAsia="zh-CN" w:bidi="ar"/>
        </w:rPr>
      </w:pPr>
      <w:r>
        <w:rPr>
          <w:rFonts w:hint="default" w:ascii="Times New Roman" w:hAnsi="Times New Roman" w:eastAsia="宋体" w:cs="Times New Roman"/>
          <w:b/>
          <w:bCs/>
          <w:strike w:val="0"/>
          <w:dstrike w:val="0"/>
          <w:color w:val="auto"/>
          <w:sz w:val="28"/>
          <w:szCs w:val="28"/>
          <w:highlight w:val="none"/>
        </w:rPr>
        <w:t>4.</w:t>
      </w:r>
      <w:r>
        <w:rPr>
          <w:rFonts w:hint="eastAsia" w:ascii="Times New Roman" w:hAnsi="Times New Roman" w:eastAsia="宋体" w:cs="Times New Roman"/>
          <w:b/>
          <w:bCs/>
          <w:strike w:val="0"/>
          <w:dstrike w:val="0"/>
          <w:color w:val="auto"/>
          <w:sz w:val="28"/>
          <w:szCs w:val="28"/>
          <w:highlight w:val="none"/>
          <w:lang w:eastAsia="zh"/>
        </w:rPr>
        <w:t>1</w:t>
      </w:r>
      <w:r>
        <w:rPr>
          <w:rFonts w:hint="default" w:ascii="Times New Roman" w:hAnsi="Times New Roman" w:eastAsia="宋体" w:cs="Times New Roman"/>
          <w:b/>
          <w:bCs/>
          <w:strike w:val="0"/>
          <w:dstrike w:val="0"/>
          <w:color w:val="auto"/>
          <w:sz w:val="28"/>
          <w:szCs w:val="28"/>
          <w:highlight w:val="none"/>
        </w:rPr>
        <w:t>.</w:t>
      </w:r>
      <w:r>
        <w:rPr>
          <w:rFonts w:hint="eastAsia" w:ascii="Times New Roman" w:hAnsi="Times New Roman" w:eastAsia="宋体" w:cs="Times New Roman"/>
          <w:b/>
          <w:bCs/>
          <w:strike w:val="0"/>
          <w:dstrike w:val="0"/>
          <w:color w:val="auto"/>
          <w:sz w:val="28"/>
          <w:szCs w:val="28"/>
          <w:highlight w:val="none"/>
          <w:lang w:eastAsia="zh"/>
        </w:rPr>
        <w:t xml:space="preserve">2 </w:t>
      </w:r>
      <w:r>
        <w:rPr>
          <w:rFonts w:hint="eastAsia" w:ascii="Times New Roman" w:hAnsi="Times New Roman" w:eastAsia="宋体" w:cs="Times New Roman"/>
          <w:b w:val="0"/>
          <w:bCs w:val="0"/>
          <w:strike w:val="0"/>
          <w:dstrike w:val="0"/>
          <w:color w:val="auto"/>
          <w:sz w:val="28"/>
          <w:szCs w:val="28"/>
          <w:highlight w:val="none"/>
          <w:lang w:eastAsia="zh"/>
        </w:rPr>
        <w:t>建筑室内外公共区、</w:t>
      </w:r>
      <w:r>
        <w:rPr>
          <w:rFonts w:hint="default" w:ascii="宋体" w:hAnsi="宋体" w:eastAsia="宋体" w:cs="宋体"/>
          <w:strike w:val="0"/>
          <w:dstrike w:val="0"/>
          <w:snapToGrid w:val="0"/>
          <w:color w:val="auto"/>
          <w:kern w:val="2"/>
          <w:sz w:val="28"/>
          <w:szCs w:val="28"/>
          <w:highlight w:val="none"/>
          <w:lang w:val="en-US" w:eastAsia="zh-CN" w:bidi="ar"/>
        </w:rPr>
        <w:t>主要出入口、室外场地、公共绿地</w:t>
      </w:r>
      <w:r>
        <w:rPr>
          <w:rFonts w:hint="eastAsia" w:ascii="宋体" w:hAnsi="宋体" w:eastAsia="宋体" w:cs="宋体"/>
          <w:strike w:val="0"/>
          <w:dstrike w:val="0"/>
          <w:snapToGrid w:val="0"/>
          <w:color w:val="auto"/>
          <w:kern w:val="2"/>
          <w:sz w:val="28"/>
          <w:szCs w:val="28"/>
          <w:highlight w:val="none"/>
          <w:lang w:val="en-US" w:eastAsia="zh" w:bidi="ar"/>
        </w:rPr>
        <w:t>、城市道路</w:t>
      </w:r>
      <w:r>
        <w:rPr>
          <w:rFonts w:hint="default" w:ascii="宋体" w:hAnsi="宋体" w:eastAsia="宋体" w:cs="宋体"/>
          <w:strike w:val="0"/>
          <w:dstrike w:val="0"/>
          <w:snapToGrid w:val="0"/>
          <w:color w:val="auto"/>
          <w:kern w:val="2"/>
          <w:sz w:val="28"/>
          <w:szCs w:val="28"/>
          <w:highlight w:val="none"/>
          <w:lang w:val="en-US" w:eastAsia="zh-CN" w:bidi="ar"/>
        </w:rPr>
        <w:t>相互之间应设置连贯的无障碍步行系统。</w:t>
      </w:r>
    </w:p>
    <w:p>
      <w:pPr>
        <w:pStyle w:val="3"/>
        <w:keepNext w:val="0"/>
        <w:keepLines w:val="0"/>
        <w:pageBreakBefore w:val="0"/>
        <w:widowControl/>
        <w:kinsoku/>
        <w:wordWrap/>
        <w:overflowPunct/>
        <w:topLinePunct w:val="0"/>
        <w:autoSpaceDE/>
        <w:autoSpaceDN/>
        <w:bidi w:val="0"/>
        <w:adjustRightInd w:val="0"/>
        <w:snapToGrid w:val="0"/>
        <w:spacing w:line="360" w:lineRule="auto"/>
        <w:jc w:val="both"/>
        <w:textAlignment w:val="baseline"/>
        <w:outlineLvl w:val="9"/>
        <w:rPr>
          <w:rFonts w:hint="eastAsia" w:ascii="Times New Roman" w:hAnsi="Times New Roman" w:eastAsia="宋体" w:cs="Times New Roman"/>
          <w:snapToGrid w:val="0"/>
          <w:color w:val="auto"/>
          <w:kern w:val="0"/>
          <w:sz w:val="28"/>
          <w:szCs w:val="28"/>
          <w:highlight w:val="none"/>
          <w:lang w:val="en-US" w:eastAsia="zh-CN" w:bidi="ar-SA"/>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w:t>
      </w:r>
      <w:r>
        <w:rPr>
          <w:rFonts w:hint="eastAsia" w:ascii="Times New Roman" w:hAnsi="Times New Roman" w:eastAsia="宋体" w:cs="Times New Roman"/>
          <w:b/>
          <w:bCs/>
          <w:color w:val="auto"/>
          <w:sz w:val="28"/>
          <w:szCs w:val="28"/>
          <w:highlight w:val="none"/>
          <w:lang w:eastAsia="zh"/>
        </w:rPr>
        <w:t>1</w:t>
      </w:r>
      <w:r>
        <w:rPr>
          <w:rFonts w:hint="default" w:ascii="Times New Roman" w:hAnsi="Times New Roman" w:eastAsia="宋体" w:cs="Times New Roman"/>
          <w:b/>
          <w:bCs/>
          <w:color w:val="auto"/>
          <w:sz w:val="28"/>
          <w:szCs w:val="28"/>
          <w:highlight w:val="none"/>
        </w:rPr>
        <w:t>.</w:t>
      </w:r>
      <w:r>
        <w:rPr>
          <w:rFonts w:hint="eastAsia" w:ascii="Times New Roman" w:hAnsi="Times New Roman" w:eastAsia="宋体" w:cs="Times New Roman"/>
          <w:b/>
          <w:bCs/>
          <w:color w:val="auto"/>
          <w:sz w:val="28"/>
          <w:szCs w:val="28"/>
          <w:highlight w:val="none"/>
          <w:lang w:eastAsia="zh"/>
        </w:rPr>
        <w:t xml:space="preserve">3 </w:t>
      </w:r>
      <w:r>
        <w:rPr>
          <w:rFonts w:hint="eastAsia" w:ascii="Times New Roman" w:hAnsi="Times New Roman" w:eastAsia="宋体" w:cs="Times New Roman"/>
          <w:snapToGrid w:val="0"/>
          <w:color w:val="auto"/>
          <w:kern w:val="0"/>
          <w:sz w:val="28"/>
          <w:szCs w:val="28"/>
          <w:highlight w:val="none"/>
          <w:lang w:val="en-US" w:eastAsia="zh-CN" w:bidi="ar-SA"/>
        </w:rPr>
        <w:t>小区</w:t>
      </w:r>
      <w:r>
        <w:rPr>
          <w:rFonts w:hint="eastAsia" w:ascii="Times New Roman" w:hAnsi="Times New Roman" w:eastAsia="宋体" w:cs="Times New Roman"/>
          <w:snapToGrid w:val="0"/>
          <w:color w:val="auto"/>
          <w:kern w:val="0"/>
          <w:sz w:val="28"/>
          <w:szCs w:val="28"/>
          <w:highlight w:val="none"/>
          <w:lang w:val="en-US" w:eastAsia="zh" w:bidi="ar-SA"/>
        </w:rPr>
        <w:t>内应合理设置健身场地和空间，并应符合下列规定</w:t>
      </w:r>
      <w:r>
        <w:rPr>
          <w:rFonts w:hint="eastAsia" w:ascii="Times New Roman" w:hAnsi="Times New Roman" w:eastAsia="宋体" w:cs="Times New Roman"/>
          <w:snapToGrid w:val="0"/>
          <w:color w:val="auto"/>
          <w:kern w:val="0"/>
          <w:sz w:val="28"/>
          <w:szCs w:val="28"/>
          <w:highlight w:val="none"/>
          <w:lang w:val="en-US" w:eastAsia="zh-CN" w:bidi="ar-SA"/>
        </w:rPr>
        <w:t>：</w:t>
      </w:r>
    </w:p>
    <w:p>
      <w:pPr>
        <w:pStyle w:val="3"/>
        <w:keepNext w:val="0"/>
        <w:keepLines w:val="0"/>
        <w:pageBreakBefore w:val="0"/>
        <w:widowControl/>
        <w:suppressLineNumbers w:val="0"/>
        <w:kinsoku/>
        <w:wordWrap/>
        <w:autoSpaceDE/>
        <w:autoSpaceDN/>
        <w:bidi w:val="0"/>
        <w:adjustRightInd w:val="0"/>
        <w:snapToGrid w:val="0"/>
        <w:spacing w:line="360" w:lineRule="auto"/>
        <w:ind w:left="0" w:firstLine="562" w:firstLineChars="200"/>
        <w:jc w:val="both"/>
        <w:textAlignment w:val="baseline"/>
        <w:rPr>
          <w:rFonts w:hint="eastAsia" w:ascii="Times New Roman" w:hAnsi="Times New Roman" w:eastAsia="宋体" w:cs="Times New Roman"/>
          <w:color w:val="auto"/>
          <w:kern w:val="0"/>
          <w:sz w:val="28"/>
          <w:szCs w:val="28"/>
          <w:highlight w:val="none"/>
          <w:vertAlign w:val="baseline"/>
        </w:rPr>
      </w:pPr>
      <w:r>
        <w:rPr>
          <w:rFonts w:hint="default" w:ascii="Times New Roman" w:hAnsi="Times New Roman" w:eastAsia="宋体" w:cs="Times New Roman"/>
          <w:b/>
          <w:bCs/>
          <w:color w:val="auto"/>
          <w:kern w:val="0"/>
          <w:sz w:val="28"/>
          <w:szCs w:val="28"/>
          <w:highlight w:val="none"/>
          <w:vertAlign w:val="baseline"/>
        </w:rPr>
        <w:t>1</w:t>
      </w:r>
      <w:r>
        <w:rPr>
          <w:rFonts w:hint="eastAsia" w:ascii="Times New Roman" w:hAnsi="Times New Roman" w:eastAsia="宋体" w:cs="Times New Roman"/>
          <w:color w:val="auto"/>
          <w:kern w:val="0"/>
          <w:sz w:val="28"/>
          <w:szCs w:val="28"/>
          <w:highlight w:val="none"/>
          <w:vertAlign w:val="baseline"/>
        </w:rPr>
        <w:t xml:space="preserve"> </w:t>
      </w:r>
      <w:r>
        <w:rPr>
          <w:rFonts w:hint="eastAsia" w:ascii="宋体" w:hAnsi="宋体" w:eastAsia="宋体" w:cs="宋体"/>
          <w:color w:val="auto"/>
          <w:kern w:val="0"/>
          <w:sz w:val="28"/>
          <w:szCs w:val="28"/>
          <w:highlight w:val="none"/>
          <w:vertAlign w:val="baseline"/>
        </w:rPr>
        <w:t>室外健身场地面积不少于总用地面积的</w:t>
      </w:r>
      <w:r>
        <w:rPr>
          <w:rFonts w:hint="default" w:ascii="Times New Roman" w:hAnsi="Times New Roman" w:eastAsia="宋体" w:cs="Times New Roman"/>
          <w:color w:val="auto"/>
          <w:kern w:val="0"/>
          <w:sz w:val="28"/>
          <w:szCs w:val="28"/>
          <w:highlight w:val="none"/>
          <w:vertAlign w:val="baseline"/>
        </w:rPr>
        <w:t>0.5%</w:t>
      </w:r>
      <w:r>
        <w:rPr>
          <w:rFonts w:hint="eastAsia" w:ascii="宋体" w:hAnsi="宋体" w:eastAsia="宋体" w:cs="宋体"/>
          <w:color w:val="auto"/>
          <w:kern w:val="0"/>
          <w:sz w:val="28"/>
          <w:szCs w:val="28"/>
          <w:highlight w:val="none"/>
          <w:vertAlign w:val="baseline"/>
        </w:rPr>
        <w:t>；</w:t>
      </w:r>
    </w:p>
    <w:p>
      <w:pPr>
        <w:pStyle w:val="3"/>
        <w:keepNext w:val="0"/>
        <w:keepLines w:val="0"/>
        <w:pageBreakBefore w:val="0"/>
        <w:widowControl/>
        <w:suppressLineNumbers w:val="0"/>
        <w:kinsoku/>
        <w:wordWrap/>
        <w:autoSpaceDE/>
        <w:autoSpaceDN/>
        <w:bidi w:val="0"/>
        <w:adjustRightInd w:val="0"/>
        <w:snapToGrid w:val="0"/>
        <w:spacing w:line="360" w:lineRule="auto"/>
        <w:ind w:left="0" w:firstLine="562" w:firstLineChars="200"/>
        <w:jc w:val="both"/>
        <w:textAlignment w:val="baseline"/>
        <w:rPr>
          <w:rFonts w:hint="eastAsia" w:ascii="Times New Roman" w:hAnsi="Times New Roman" w:eastAsia="宋体" w:cs="Times New Roman"/>
          <w:color w:val="auto"/>
          <w:kern w:val="0"/>
          <w:sz w:val="28"/>
          <w:szCs w:val="28"/>
          <w:highlight w:val="none"/>
          <w:vertAlign w:val="baseline"/>
        </w:rPr>
      </w:pPr>
      <w:r>
        <w:rPr>
          <w:rFonts w:hint="default" w:ascii="Times New Roman" w:hAnsi="Times New Roman" w:eastAsia="宋体" w:cs="Times New Roman"/>
          <w:b/>
          <w:bCs/>
          <w:color w:val="auto"/>
          <w:kern w:val="0"/>
          <w:sz w:val="28"/>
          <w:szCs w:val="28"/>
          <w:highlight w:val="none"/>
          <w:vertAlign w:val="baseline"/>
        </w:rPr>
        <w:t>2</w:t>
      </w:r>
      <w:r>
        <w:rPr>
          <w:rFonts w:hint="eastAsia" w:ascii="Times New Roman" w:hAnsi="Times New Roman" w:eastAsia="宋体" w:cs="Times New Roman"/>
          <w:color w:val="auto"/>
          <w:kern w:val="0"/>
          <w:sz w:val="28"/>
          <w:szCs w:val="28"/>
          <w:highlight w:val="none"/>
          <w:vertAlign w:val="baseline"/>
        </w:rPr>
        <w:t xml:space="preserve"> </w:t>
      </w:r>
      <w:r>
        <w:rPr>
          <w:rFonts w:hint="eastAsia" w:ascii="宋体" w:hAnsi="宋体" w:eastAsia="宋体" w:cs="宋体"/>
          <w:color w:val="auto"/>
          <w:kern w:val="0"/>
          <w:sz w:val="28"/>
          <w:szCs w:val="28"/>
          <w:highlight w:val="none"/>
          <w:vertAlign w:val="baseline"/>
        </w:rPr>
        <w:t>设置宽度不少于</w:t>
      </w:r>
      <w:r>
        <w:rPr>
          <w:rFonts w:hint="default" w:ascii="Times New Roman" w:hAnsi="Times New Roman" w:eastAsia="宋体" w:cs="Times New Roman"/>
          <w:color w:val="auto"/>
          <w:kern w:val="0"/>
          <w:sz w:val="28"/>
          <w:szCs w:val="28"/>
          <w:highlight w:val="none"/>
          <w:vertAlign w:val="baseline"/>
        </w:rPr>
        <w:t>1.25m</w:t>
      </w:r>
      <w:r>
        <w:rPr>
          <w:rFonts w:hint="eastAsia" w:ascii="宋体" w:hAnsi="宋体" w:eastAsia="宋体" w:cs="宋体"/>
          <w:color w:val="auto"/>
          <w:kern w:val="0"/>
          <w:sz w:val="28"/>
          <w:szCs w:val="28"/>
          <w:highlight w:val="none"/>
          <w:vertAlign w:val="baseline"/>
        </w:rPr>
        <w:t>的专用健身慢行道，健身慢行道长度不少于用地红线周长的</w:t>
      </w:r>
      <w:r>
        <w:rPr>
          <w:rFonts w:hint="default" w:ascii="Times New Roman" w:hAnsi="Times New Roman" w:eastAsia="宋体" w:cs="Times New Roman"/>
          <w:color w:val="auto"/>
          <w:kern w:val="0"/>
          <w:sz w:val="28"/>
          <w:szCs w:val="28"/>
          <w:highlight w:val="none"/>
          <w:vertAlign w:val="baseline"/>
        </w:rPr>
        <w:t>1/4</w:t>
      </w:r>
      <w:r>
        <w:rPr>
          <w:rFonts w:hint="eastAsia" w:ascii="Times New Roman" w:hAnsi="Times New Roman" w:eastAsia="宋体" w:cs="Times New Roman"/>
          <w:b w:val="0"/>
          <w:bCs w:val="0"/>
          <w:color w:val="auto"/>
          <w:spacing w:val="0"/>
          <w:kern w:val="0"/>
          <w:sz w:val="13"/>
          <w:szCs w:val="13"/>
          <w:highlight w:val="none"/>
          <w:vertAlign w:val="baseline"/>
        </w:rPr>
        <w:t xml:space="preserve"> </w:t>
      </w:r>
      <w:r>
        <w:rPr>
          <w:rFonts w:hint="eastAsia" w:ascii="宋体" w:hAnsi="宋体" w:eastAsia="宋体" w:cs="宋体"/>
          <w:color w:val="auto"/>
          <w:kern w:val="0"/>
          <w:sz w:val="28"/>
          <w:szCs w:val="28"/>
          <w:highlight w:val="none"/>
          <w:vertAlign w:val="baseline"/>
        </w:rPr>
        <w:t>且不少于</w:t>
      </w:r>
      <w:r>
        <w:rPr>
          <w:rFonts w:hint="default" w:ascii="Times New Roman" w:hAnsi="Times New Roman" w:eastAsia="宋体" w:cs="Times New Roman"/>
          <w:color w:val="auto"/>
          <w:kern w:val="0"/>
          <w:sz w:val="28"/>
          <w:szCs w:val="28"/>
          <w:highlight w:val="none"/>
          <w:vertAlign w:val="baseline"/>
        </w:rPr>
        <w:t>100m</w:t>
      </w:r>
      <w:r>
        <w:rPr>
          <w:rFonts w:hint="eastAsia" w:ascii="宋体" w:hAnsi="宋体" w:eastAsia="宋体" w:cs="宋体"/>
          <w:color w:val="auto"/>
          <w:kern w:val="0"/>
          <w:sz w:val="28"/>
          <w:szCs w:val="28"/>
          <w:highlight w:val="none"/>
          <w:vertAlign w:val="baseline"/>
        </w:rPr>
        <w:t>，起止位置应有明显标识；</w:t>
      </w:r>
    </w:p>
    <w:p>
      <w:pPr>
        <w:pStyle w:val="3"/>
        <w:keepNext w:val="0"/>
        <w:keepLines w:val="0"/>
        <w:pageBreakBefore w:val="0"/>
        <w:widowControl/>
        <w:suppressLineNumbers w:val="0"/>
        <w:kinsoku/>
        <w:wordWrap/>
        <w:autoSpaceDE/>
        <w:autoSpaceDN/>
        <w:bidi w:val="0"/>
        <w:adjustRightInd w:val="0"/>
        <w:snapToGrid w:val="0"/>
        <w:spacing w:line="360" w:lineRule="auto"/>
        <w:ind w:left="0" w:firstLine="562" w:firstLineChars="200"/>
        <w:jc w:val="both"/>
        <w:textAlignment w:val="baseline"/>
        <w:rPr>
          <w:rFonts w:hint="eastAsia" w:ascii="Times New Roman" w:hAnsi="Times New Roman" w:eastAsia="宋体" w:cs="Times New Roman"/>
          <w:color w:val="auto"/>
          <w:kern w:val="0"/>
          <w:sz w:val="28"/>
          <w:szCs w:val="28"/>
          <w:highlight w:val="none"/>
          <w:vertAlign w:val="baseline"/>
        </w:rPr>
      </w:pPr>
      <w:r>
        <w:rPr>
          <w:rFonts w:hint="default" w:ascii="Times New Roman" w:hAnsi="Times New Roman" w:eastAsia="宋体" w:cs="Times New Roman"/>
          <w:b/>
          <w:bCs/>
          <w:color w:val="auto"/>
          <w:kern w:val="0"/>
          <w:sz w:val="28"/>
          <w:szCs w:val="28"/>
          <w:highlight w:val="none"/>
          <w:vertAlign w:val="baseline"/>
        </w:rPr>
        <w:t>3</w:t>
      </w:r>
      <w:r>
        <w:rPr>
          <w:rFonts w:hint="eastAsia" w:ascii="Times New Roman" w:hAnsi="Times New Roman" w:eastAsia="宋体" w:cs="Times New Roman"/>
          <w:color w:val="auto"/>
          <w:kern w:val="0"/>
          <w:sz w:val="28"/>
          <w:szCs w:val="28"/>
          <w:highlight w:val="none"/>
          <w:vertAlign w:val="baseline"/>
        </w:rPr>
        <w:t xml:space="preserve"> </w:t>
      </w:r>
      <w:r>
        <w:rPr>
          <w:rFonts w:hint="eastAsia" w:ascii="宋体" w:hAnsi="宋体" w:eastAsia="宋体" w:cs="宋体"/>
          <w:color w:val="auto"/>
          <w:kern w:val="0"/>
          <w:sz w:val="28"/>
          <w:szCs w:val="28"/>
          <w:highlight w:val="none"/>
          <w:vertAlign w:val="baseline"/>
        </w:rPr>
        <w:t>室内健身空间的面积不少于地上建筑面积的</w:t>
      </w:r>
      <w:r>
        <w:rPr>
          <w:rFonts w:hint="default" w:ascii="Times New Roman" w:hAnsi="Times New Roman" w:eastAsia="宋体" w:cs="Times New Roman"/>
          <w:color w:val="auto"/>
          <w:kern w:val="0"/>
          <w:sz w:val="28"/>
          <w:szCs w:val="28"/>
          <w:highlight w:val="none"/>
          <w:vertAlign w:val="baseline"/>
        </w:rPr>
        <w:t>0.3%</w:t>
      </w:r>
      <w:r>
        <w:rPr>
          <w:rFonts w:hint="eastAsia" w:ascii="宋体" w:hAnsi="宋体" w:eastAsia="宋体" w:cs="宋体"/>
          <w:color w:val="auto"/>
          <w:kern w:val="0"/>
          <w:sz w:val="28"/>
          <w:szCs w:val="28"/>
          <w:highlight w:val="none"/>
          <w:vertAlign w:val="baseline"/>
        </w:rPr>
        <w:t>且不少于</w:t>
      </w:r>
      <w:r>
        <w:rPr>
          <w:rFonts w:hint="default" w:ascii="Times New Roman" w:hAnsi="Times New Roman" w:eastAsia="宋体" w:cs="Times New Roman"/>
          <w:color w:val="auto"/>
          <w:kern w:val="0"/>
          <w:sz w:val="28"/>
          <w:szCs w:val="28"/>
          <w:highlight w:val="none"/>
          <w:vertAlign w:val="baseline"/>
        </w:rPr>
        <w:t>60m²</w:t>
      </w:r>
      <w:r>
        <w:rPr>
          <w:rFonts w:hint="eastAsia" w:ascii="宋体" w:hAnsi="宋体" w:eastAsia="宋体" w:cs="宋体"/>
          <w:color w:val="auto"/>
          <w:kern w:val="0"/>
          <w:sz w:val="28"/>
          <w:szCs w:val="28"/>
          <w:highlight w:val="none"/>
          <w:vertAlign w:val="baseline"/>
        </w:rPr>
        <w:t>；</w:t>
      </w:r>
    </w:p>
    <w:p>
      <w:pPr>
        <w:keepNext w:val="0"/>
        <w:keepLines w:val="0"/>
        <w:pageBreakBefore w:val="0"/>
        <w:widowControl/>
        <w:suppressLineNumbers w:val="0"/>
        <w:kinsoku/>
        <w:wordWrap/>
        <w:autoSpaceDE/>
        <w:autoSpaceDN/>
        <w:bidi w:val="0"/>
        <w:adjustRightInd w:val="0"/>
        <w:snapToGrid w:val="0"/>
        <w:spacing w:before="0" w:beforeAutospacing="0" w:after="0" w:afterAutospacing="0" w:line="360" w:lineRule="auto"/>
        <w:ind w:left="0" w:right="0" w:firstLine="562" w:firstLineChars="200"/>
        <w:jc w:val="both"/>
        <w:textAlignment w:val="baseline"/>
        <w:rPr>
          <w:rFonts w:hint="eastAsia" w:ascii="宋体" w:hAnsi="宋体" w:eastAsia="宋体" w:cs="宋体"/>
          <w:b w:val="0"/>
          <w:bCs w:val="0"/>
          <w:color w:val="auto"/>
          <w:kern w:val="2"/>
          <w:sz w:val="28"/>
          <w:szCs w:val="28"/>
          <w:highlight w:val="none"/>
          <w:vertAlign w:val="baseline"/>
        </w:rPr>
      </w:pPr>
      <w:r>
        <w:rPr>
          <w:rFonts w:hint="default" w:ascii="Times New Roman" w:hAnsi="Times New Roman" w:eastAsia="宋体" w:cs="Times New Roman"/>
          <w:b/>
          <w:bCs/>
          <w:snapToGrid w:val="0"/>
          <w:color w:val="auto"/>
          <w:kern w:val="0"/>
          <w:sz w:val="28"/>
          <w:szCs w:val="28"/>
          <w:highlight w:val="none"/>
          <w:vertAlign w:val="baseline"/>
          <w:lang w:val="en-US" w:eastAsia="zh-CN" w:bidi="ar"/>
        </w:rPr>
        <w:t>4</w:t>
      </w:r>
      <w:r>
        <w:rPr>
          <w:rFonts w:hint="eastAsia" w:ascii="Times New Roman" w:hAnsi="Times New Roman" w:eastAsia="宋体" w:cs="Times New Roman"/>
          <w:snapToGrid w:val="0"/>
          <w:color w:val="auto"/>
          <w:kern w:val="0"/>
          <w:sz w:val="28"/>
          <w:szCs w:val="28"/>
          <w:highlight w:val="none"/>
          <w:vertAlign w:val="baseline"/>
          <w:lang w:val="en-US" w:eastAsia="zh-CN" w:bidi="ar"/>
        </w:rPr>
        <w:t xml:space="preserve"> </w:t>
      </w:r>
      <w:r>
        <w:rPr>
          <w:rFonts w:hint="eastAsia" w:ascii="宋体" w:hAnsi="宋体" w:eastAsia="宋体" w:cs="宋体"/>
          <w:snapToGrid w:val="0"/>
          <w:color w:val="auto"/>
          <w:kern w:val="0"/>
          <w:sz w:val="28"/>
          <w:szCs w:val="28"/>
          <w:highlight w:val="none"/>
          <w:vertAlign w:val="baseline"/>
          <w:lang w:val="en-US" w:eastAsia="zh-CN" w:bidi="ar"/>
        </w:rPr>
        <w:t>健身场地及慢行道应有夜间照明，地面应采用适合运动的环保型柔性材料。</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.1.</w:t>
      </w: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color w:val="auto"/>
          <w:sz w:val="28"/>
          <w:szCs w:val="28"/>
          <w:highlight w:val="none"/>
        </w:rPr>
        <w:t xml:space="preserve"> 含车行入口的小区主要出入口前应设进深不小于10m的缓冲空间</w:t>
      </w:r>
      <w:r>
        <w:rPr>
          <w:rFonts w:hint="eastAsia" w:ascii="Times New Roman" w:hAnsi="Times New Roman" w:eastAsia="宋体" w:cs="Times New Roman"/>
          <w:color w:val="auto"/>
          <w:sz w:val="28"/>
          <w:szCs w:val="28"/>
          <w:highlight w:val="none"/>
          <w:lang w:eastAsia="zh"/>
        </w:rPr>
        <w:t>，</w:t>
      </w:r>
      <w:r>
        <w:rPr>
          <w:rFonts w:hint="eastAsia" w:ascii="宋体" w:hAnsi="宋体" w:eastAsia="宋体" w:cs="宋体"/>
          <w:b w:val="0"/>
          <w:bCs w:val="0"/>
          <w:color w:val="auto"/>
          <w:spacing w:val="9"/>
          <w:sz w:val="28"/>
          <w:szCs w:val="28"/>
          <w:highlight w:val="none"/>
          <w:lang w:val="en-US" w:eastAsia="zh-CN"/>
        </w:rPr>
        <w:t>便于小区平急两用及各种流线的组织及分隔。</w:t>
      </w:r>
    </w:p>
    <w:p>
      <w:pPr>
        <w:keepNext w:val="0"/>
        <w:keepLines w:val="0"/>
        <w:pageBreakBefore w:val="0"/>
        <w:widowControl/>
        <w:kinsoku/>
        <w:wordWrap/>
        <w:overflowPunct/>
        <w:topLinePunct w:val="0"/>
        <w:autoSpaceDE/>
        <w:autoSpaceDN/>
        <w:bidi w:val="0"/>
        <w:adjustRightInd w:val="0"/>
        <w:snapToGrid w:val="0"/>
        <w:spacing w:line="360" w:lineRule="auto"/>
        <w:ind w:left="0" w:leftChars="0" w:firstLine="0" w:firstLineChars="0"/>
        <w:jc w:val="both"/>
        <w:textAlignment w:val="baseline"/>
        <w:rPr>
          <w:rFonts w:hint="eastAsia" w:ascii="Times New Roman" w:hAnsi="Times New Roman" w:eastAsia="宋体" w:cs="Times New Roman"/>
          <w:b w:val="0"/>
          <w:bCs w:val="0"/>
          <w:color w:val="auto"/>
          <w:sz w:val="32"/>
          <w:szCs w:val="32"/>
          <w:highlight w:val="none"/>
          <w:lang w:eastAsia="zh"/>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.1.</w:t>
      </w:r>
      <w:r>
        <w:rPr>
          <w:rFonts w:hint="eastAsia" w:ascii="Times New Roman" w:hAnsi="Times New Roman" w:eastAsia="宋体" w:cs="Times New Roman"/>
          <w:b/>
          <w:bCs/>
          <w:color w:val="auto"/>
          <w:sz w:val="28"/>
          <w:szCs w:val="28"/>
          <w:highlight w:val="none"/>
          <w:lang w:eastAsia="zh"/>
        </w:rPr>
        <w:t>5</w:t>
      </w:r>
      <w:r>
        <w:rPr>
          <w:rFonts w:hint="default" w:ascii="Times New Roman" w:hAnsi="Times New Roman" w:eastAsia="宋体" w:cs="Times New Roman"/>
          <w:b w:val="0"/>
          <w:bCs w:val="0"/>
          <w:color w:val="auto"/>
          <w:sz w:val="28"/>
          <w:szCs w:val="28"/>
          <w:highlight w:val="none"/>
        </w:rPr>
        <w:t xml:space="preserve"> 小区应人车分流，当设置地面机动车停车位时，应沿外围车行道路布置，不得与人行道路交叉</w:t>
      </w:r>
      <w:r>
        <w:rPr>
          <w:rFonts w:hint="eastAsia" w:ascii="Times New Roman" w:hAnsi="Times New Roman" w:eastAsia="宋体" w:cs="Times New Roman"/>
          <w:b w:val="0"/>
          <w:bCs w:val="0"/>
          <w:color w:val="auto"/>
          <w:sz w:val="28"/>
          <w:szCs w:val="28"/>
          <w:highlight w:val="none"/>
          <w:lang w:eastAsia="zh-CN"/>
        </w:rPr>
        <w:t>。</w:t>
      </w:r>
      <w:r>
        <w:rPr>
          <w:rFonts w:hint="eastAsia" w:ascii="Times New Roman" w:hAnsi="Times New Roman" w:eastAsia="宋体" w:cs="Times New Roman"/>
          <w:b w:val="0"/>
          <w:bCs w:val="0"/>
          <w:color w:val="auto"/>
          <w:sz w:val="28"/>
          <w:szCs w:val="28"/>
          <w:highlight w:val="none"/>
          <w:lang w:val="en-US" w:eastAsia="zh-CN"/>
        </w:rPr>
        <w:t>小</w:t>
      </w:r>
      <w:r>
        <w:rPr>
          <w:rFonts w:hint="default" w:ascii="Times New Roman" w:hAnsi="Times New Roman" w:eastAsia="宋体" w:cs="Times New Roman"/>
          <w:b w:val="0"/>
          <w:bCs w:val="0"/>
          <w:color w:val="auto"/>
          <w:sz w:val="28"/>
          <w:szCs w:val="28"/>
          <w:highlight w:val="none"/>
          <w:lang w:val="en-US" w:eastAsia="zh-CN"/>
        </w:rPr>
        <w:t>区内道路系统应便捷通畅，满足消防、急救、环卫、减灾、救灾、搬家等要求</w:t>
      </w:r>
      <w:r>
        <w:rPr>
          <w:rFonts w:hint="eastAsia" w:ascii="Times New Roman" w:hAnsi="Times New Roman" w:eastAsia="宋体" w:cs="Times New Roman"/>
          <w:b w:val="0"/>
          <w:bCs w:val="0"/>
          <w:color w:val="auto"/>
          <w:sz w:val="28"/>
          <w:szCs w:val="28"/>
          <w:highlight w:val="none"/>
          <w:lang w:val="en-US" w:eastAsia="zh"/>
        </w:rPr>
        <w:t>，</w:t>
      </w:r>
      <w:r>
        <w:rPr>
          <w:rFonts w:hint="default" w:ascii="Times New Roman" w:hAnsi="Times New Roman" w:eastAsia="宋体" w:cs="Times New Roman"/>
          <w:b w:val="0"/>
          <w:bCs w:val="0"/>
          <w:color w:val="auto"/>
          <w:sz w:val="28"/>
          <w:szCs w:val="28"/>
          <w:highlight w:val="none"/>
          <w:lang w:val="en-US" w:eastAsia="zh-CN"/>
        </w:rPr>
        <w:t>急救车辆可达每栋建筑出入口。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.1.</w:t>
      </w:r>
      <w:r>
        <w:rPr>
          <w:rFonts w:hint="eastAsia" w:ascii="Times New Roman" w:hAnsi="Times New Roman" w:eastAsia="宋体" w:cs="Times New Roman"/>
          <w:b/>
          <w:bCs/>
          <w:color w:val="auto"/>
          <w:sz w:val="28"/>
          <w:szCs w:val="28"/>
          <w:highlight w:val="none"/>
          <w:lang w:eastAsia="zh"/>
        </w:rPr>
        <w:t>6</w:t>
      </w:r>
      <w:r>
        <w:rPr>
          <w:rFonts w:hint="default"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eastAsia="zh"/>
        </w:rPr>
        <w:t>非机动车、</w:t>
      </w:r>
      <w:r>
        <w:rPr>
          <w:rFonts w:hint="default" w:ascii="Times New Roman" w:hAnsi="Times New Roman" w:eastAsia="宋体" w:cs="Times New Roman"/>
          <w:color w:val="auto"/>
          <w:sz w:val="28"/>
          <w:szCs w:val="28"/>
          <w:highlight w:val="none"/>
        </w:rPr>
        <w:t>电动自行车停车棚</w:t>
      </w:r>
      <w:r>
        <w:rPr>
          <w:rFonts w:hint="eastAsia" w:ascii="Times New Roman" w:hAnsi="Times New Roman" w:eastAsia="宋体" w:cs="Times New Roman"/>
          <w:color w:val="auto"/>
          <w:sz w:val="28"/>
          <w:szCs w:val="28"/>
          <w:highlight w:val="none"/>
          <w:lang w:eastAsia="zh"/>
        </w:rPr>
        <w:t>应位置合理，方便出行</w:t>
      </w:r>
      <w:r>
        <w:rPr>
          <w:rFonts w:hint="default" w:ascii="Times New Roman" w:hAnsi="Times New Roman" w:eastAsia="宋体" w:cs="Times New Roman"/>
          <w:color w:val="auto"/>
          <w:sz w:val="28"/>
          <w:szCs w:val="28"/>
          <w:highlight w:val="none"/>
        </w:rPr>
        <w:t>，充电设施安装到位</w:t>
      </w:r>
      <w:r>
        <w:rPr>
          <w:rFonts w:hint="eastAsia" w:ascii="Times New Roman" w:hAnsi="Times New Roman" w:eastAsia="宋体" w:cs="Times New Roman"/>
          <w:color w:val="auto"/>
          <w:sz w:val="28"/>
          <w:szCs w:val="28"/>
          <w:highlight w:val="none"/>
          <w:lang w:eastAsia="zh"/>
        </w:rPr>
        <w:t>，并设置计量装置</w:t>
      </w:r>
      <w:r>
        <w:rPr>
          <w:rFonts w:hint="default" w:ascii="Times New Roman" w:hAnsi="Times New Roman" w:eastAsia="宋体" w:cs="Times New Roman"/>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strike/>
          <w:snapToGrid w:val="0"/>
          <w:color w:val="auto"/>
          <w:kern w:val="0"/>
          <w:sz w:val="28"/>
          <w:szCs w:val="28"/>
          <w:highlight w:val="none"/>
          <w:lang w:val="en-US" w:eastAsia="zh" w:bidi="ar"/>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.1.</w:t>
      </w:r>
      <w:r>
        <w:rPr>
          <w:rFonts w:hint="eastAsia" w:ascii="Times New Roman" w:hAnsi="Times New Roman" w:eastAsia="宋体" w:cs="Times New Roman"/>
          <w:b/>
          <w:bCs/>
          <w:color w:val="auto"/>
          <w:sz w:val="28"/>
          <w:szCs w:val="28"/>
          <w:highlight w:val="none"/>
          <w:lang w:eastAsia="zh"/>
        </w:rPr>
        <w:t>7</w:t>
      </w:r>
      <w:r>
        <w:rPr>
          <w:rFonts w:hint="default" w:ascii="Times New Roman" w:hAnsi="Times New Roman" w:eastAsia="宋体" w:cs="Times New Roman"/>
          <w:color w:val="auto"/>
          <w:sz w:val="28"/>
          <w:szCs w:val="28"/>
          <w:highlight w:val="none"/>
        </w:rPr>
        <w:t xml:space="preserve"> </w:t>
      </w:r>
      <w:r>
        <w:rPr>
          <w:rFonts w:ascii="Times New Roman" w:hAnsi="Times New Roman" w:eastAsia="宋体" w:cs="Times New Roman"/>
          <w:strike w:val="0"/>
          <w:snapToGrid w:val="0"/>
          <w:color w:val="auto"/>
          <w:kern w:val="0"/>
          <w:sz w:val="28"/>
          <w:szCs w:val="28"/>
          <w:highlight w:val="none"/>
          <w:lang w:val="en-US" w:eastAsia="zh-CN" w:bidi="ar"/>
        </w:rPr>
        <w:t>合理布置垃圾分类收集设施和环</w:t>
      </w:r>
      <w:r>
        <w:rPr>
          <w:rFonts w:hint="default" w:ascii="Times New Roman" w:hAnsi="Times New Roman" w:eastAsia="宋体" w:cs="Times New Roman"/>
          <w:strike w:val="0"/>
          <w:snapToGrid w:val="0"/>
          <w:color w:val="auto"/>
          <w:kern w:val="0"/>
          <w:sz w:val="28"/>
          <w:szCs w:val="28"/>
          <w:highlight w:val="none"/>
          <w:lang w:val="en-US" w:eastAsia="zh-CN" w:bidi="ar"/>
        </w:rPr>
        <w:t>卫清运系统，生活垃圾分类收集场所、设施和收集率应符合城市管理规定。</w:t>
      </w:r>
      <w:r>
        <w:rPr>
          <w:rFonts w:hint="eastAsia" w:ascii="Times New Roman" w:hAnsi="Times New Roman" w:eastAsia="宋体" w:cs="Times New Roman"/>
          <w:color w:val="auto"/>
          <w:sz w:val="28"/>
          <w:szCs w:val="28"/>
          <w:highlight w:val="none"/>
          <w:lang w:eastAsia="zh"/>
        </w:rPr>
        <w:t>小区应设置垃圾周转点、</w:t>
      </w:r>
      <w:r>
        <w:rPr>
          <w:rFonts w:hint="default" w:ascii="Times New Roman" w:hAnsi="Times New Roman" w:eastAsia="宋体" w:cs="Times New Roman"/>
          <w:color w:val="auto"/>
          <w:sz w:val="28"/>
          <w:szCs w:val="28"/>
          <w:highlight w:val="none"/>
        </w:rPr>
        <w:t>宠物</w:t>
      </w:r>
      <w:r>
        <w:rPr>
          <w:rFonts w:hint="eastAsia" w:ascii="Times New Roman" w:hAnsi="Times New Roman" w:eastAsia="宋体" w:cs="Times New Roman"/>
          <w:color w:val="auto"/>
          <w:sz w:val="28"/>
          <w:szCs w:val="28"/>
          <w:highlight w:val="none"/>
          <w:lang w:eastAsia="zh"/>
        </w:rPr>
        <w:t>排泄物收集设施</w:t>
      </w:r>
      <w:r>
        <w:rPr>
          <w:rFonts w:hint="default" w:ascii="Times New Roman" w:hAnsi="Times New Roman" w:eastAsia="宋体" w:cs="Times New Roman"/>
          <w:color w:val="auto"/>
          <w:sz w:val="28"/>
          <w:szCs w:val="28"/>
          <w:highlight w:val="none"/>
        </w:rPr>
        <w:t>，单元的地上</w:t>
      </w:r>
      <w:r>
        <w:rPr>
          <w:rFonts w:hint="eastAsia" w:ascii="Times New Roman" w:hAnsi="Times New Roman" w:eastAsia="宋体" w:cs="Times New Roman"/>
          <w:color w:val="auto"/>
          <w:sz w:val="28"/>
          <w:szCs w:val="28"/>
          <w:highlight w:val="none"/>
          <w:lang w:eastAsia="zh"/>
        </w:rPr>
        <w:t>、</w:t>
      </w:r>
      <w:r>
        <w:rPr>
          <w:rFonts w:hint="default" w:ascii="Times New Roman" w:hAnsi="Times New Roman" w:eastAsia="宋体" w:cs="Times New Roman"/>
          <w:color w:val="auto"/>
          <w:sz w:val="28"/>
          <w:szCs w:val="28"/>
          <w:highlight w:val="none"/>
        </w:rPr>
        <w:t>地下出入口附近应设置垃圾收集点。</w:t>
      </w:r>
    </w:p>
    <w:p>
      <w:pPr>
        <w:pStyle w:val="11"/>
        <w:keepNext w:val="0"/>
        <w:keepLines w:val="0"/>
        <w:pageBreakBefore w:val="0"/>
        <w:widowControl/>
        <w:suppressLineNumbers w:val="0"/>
        <w:kinsoku/>
        <w:wordWrap/>
        <w:overflowPunct/>
        <w:topLinePunct w:val="0"/>
        <w:autoSpaceDE/>
        <w:autoSpaceDN/>
        <w:bidi w:val="0"/>
        <w:adjustRightInd w:val="0"/>
        <w:snapToGrid w:val="0"/>
        <w:spacing w:after="0" w:line="360" w:lineRule="auto"/>
        <w:ind w:firstLine="0" w:firstLineChars="0"/>
        <w:jc w:val="both"/>
        <w:rPr>
          <w:rFonts w:hint="default" w:ascii="Times New Roman" w:hAnsi="Times New Roman" w:eastAsia="宋体" w:cs="Times New Roman"/>
          <w:color w:val="auto"/>
          <w:sz w:val="28"/>
          <w:szCs w:val="28"/>
          <w:highlight w:val="none"/>
          <w:lang w:val="en-US" w:eastAsia="en-US"/>
        </w:rPr>
      </w:pPr>
      <w:r>
        <w:rPr>
          <w:rFonts w:hint="eastAsia" w:ascii="Times New Roman" w:hAnsi="Times New Roman" w:eastAsia="宋体" w:cs="Times New Roman"/>
          <w:b/>
          <w:bCs/>
          <w:color w:val="auto"/>
          <w:sz w:val="28"/>
          <w:szCs w:val="28"/>
          <w:highlight w:val="none"/>
          <w:lang w:val="en-US" w:eastAsia="zh"/>
        </w:rPr>
        <w:t>4</w:t>
      </w:r>
      <w:r>
        <w:rPr>
          <w:rFonts w:hint="default" w:ascii="Times New Roman" w:hAnsi="Times New Roman" w:eastAsia="宋体" w:cs="Times New Roman"/>
          <w:b/>
          <w:bCs/>
          <w:color w:val="auto"/>
          <w:sz w:val="28"/>
          <w:szCs w:val="28"/>
          <w:highlight w:val="none"/>
          <w:lang w:val="en-US" w:eastAsia="en-US"/>
        </w:rPr>
        <w:t>.1.</w:t>
      </w:r>
      <w:r>
        <w:rPr>
          <w:rFonts w:hint="eastAsia" w:ascii="Times New Roman" w:hAnsi="Times New Roman" w:eastAsia="宋体" w:cs="Times New Roman"/>
          <w:b/>
          <w:bCs/>
          <w:color w:val="auto"/>
          <w:sz w:val="28"/>
          <w:szCs w:val="28"/>
          <w:highlight w:val="none"/>
          <w:lang w:val="en-US" w:eastAsia="zh"/>
        </w:rPr>
        <w:t>8</w:t>
      </w:r>
      <w:r>
        <w:rPr>
          <w:rFonts w:hint="default" w:ascii="Times New Roman" w:hAnsi="Times New Roman" w:eastAsia="宋体" w:cs="Times New Roman"/>
          <w:color w:val="auto"/>
          <w:sz w:val="28"/>
          <w:szCs w:val="28"/>
          <w:highlight w:val="none"/>
          <w:lang w:val="en-US" w:eastAsia="en-US"/>
        </w:rPr>
        <w:t xml:space="preserve"> </w:t>
      </w:r>
      <w:r>
        <w:rPr>
          <w:rFonts w:hint="eastAsia" w:ascii="Times New Roman" w:hAnsi="Times New Roman" w:eastAsia="宋体" w:cs="Times New Roman"/>
          <w:color w:val="auto"/>
          <w:sz w:val="28"/>
          <w:szCs w:val="28"/>
          <w:highlight w:val="none"/>
          <w:lang w:val="en-US" w:eastAsia="zh-CN"/>
        </w:rPr>
        <w:t>小区</w:t>
      </w:r>
      <w:r>
        <w:rPr>
          <w:rFonts w:hint="default" w:ascii="Times New Roman" w:hAnsi="Times New Roman" w:eastAsia="宋体" w:cs="Times New Roman"/>
          <w:color w:val="auto"/>
          <w:sz w:val="28"/>
          <w:szCs w:val="28"/>
          <w:highlight w:val="none"/>
          <w:lang w:val="en-US" w:eastAsia="en-US"/>
        </w:rPr>
        <w:t>场地应当按城市规划确定的控制标高做好竖向设计，与城市道路或相邻地块之间高差较大时应采取有效的防倒灌措施。园区内地下车库出入口，应设置在竖向高点区域位置。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baseline"/>
        <w:rPr>
          <w:rFonts w:hint="default" w:ascii="Times New Roman" w:hAnsi="Times New Roman" w:eastAsia="宋体" w:cs="Times New Roman"/>
          <w:snapToGrid w:val="0"/>
          <w:color w:val="auto"/>
          <w:kern w:val="0"/>
          <w:sz w:val="28"/>
          <w:szCs w:val="28"/>
          <w:highlight w:val="none"/>
          <w:lang w:val="en-US" w:eastAsia="zh-CN" w:bidi="ar"/>
        </w:rPr>
      </w:pPr>
      <w:r>
        <w:rPr>
          <w:rFonts w:hint="default" w:ascii="Times New Roman" w:hAnsi="Times New Roman" w:eastAsia="宋体" w:cs="Times New Roman"/>
          <w:b/>
          <w:bCs/>
          <w:color w:val="auto"/>
          <w:sz w:val="28"/>
          <w:szCs w:val="28"/>
          <w:highlight w:val="none"/>
          <w:shd w:val="clear"/>
        </w:rPr>
        <w:t>4.1.</w:t>
      </w:r>
      <w:r>
        <w:rPr>
          <w:rFonts w:hint="eastAsia" w:ascii="Times New Roman" w:hAnsi="Times New Roman" w:eastAsia="宋体" w:cs="Times New Roman"/>
          <w:b/>
          <w:bCs/>
          <w:color w:val="auto"/>
          <w:sz w:val="28"/>
          <w:szCs w:val="28"/>
          <w:highlight w:val="none"/>
          <w:shd w:val="clear"/>
          <w:lang w:eastAsia="zh"/>
        </w:rPr>
        <w:t>9</w:t>
      </w:r>
      <w:r>
        <w:rPr>
          <w:rFonts w:hint="default" w:ascii="Times New Roman" w:hAnsi="Times New Roman" w:eastAsia="宋体" w:cs="Times New Roman"/>
          <w:color w:val="auto"/>
          <w:sz w:val="28"/>
          <w:szCs w:val="28"/>
          <w:highlight w:val="none"/>
          <w:shd w:val="clear"/>
        </w:rPr>
        <w:t xml:space="preserve"> 住宅层高不应小于3.0m。</w:t>
      </w:r>
      <w:r>
        <w:rPr>
          <w:rFonts w:hint="default" w:ascii="Times New Roman" w:hAnsi="Times New Roman" w:eastAsia="宋体" w:cs="Times New Roman"/>
          <w:snapToGrid w:val="0"/>
          <w:color w:val="auto"/>
          <w:kern w:val="0"/>
          <w:sz w:val="28"/>
          <w:szCs w:val="28"/>
          <w:highlight w:val="none"/>
          <w:shd w:val="clear"/>
          <w:lang w:val="en-US" w:eastAsia="zh-CN" w:bidi="ar"/>
        </w:rPr>
        <w:t>卧室、起居室的室内净高不应低于2.</w:t>
      </w:r>
      <w:r>
        <w:rPr>
          <w:rFonts w:hint="eastAsia" w:ascii="Times New Roman" w:hAnsi="Times New Roman" w:eastAsia="宋体" w:cs="Times New Roman"/>
          <w:snapToGrid w:val="0"/>
          <w:color w:val="auto"/>
          <w:kern w:val="0"/>
          <w:sz w:val="28"/>
          <w:szCs w:val="28"/>
          <w:highlight w:val="none"/>
          <w:shd w:val="clear"/>
          <w:lang w:val="en-US" w:eastAsia="zh" w:bidi="ar"/>
        </w:rPr>
        <w:t>6</w:t>
      </w:r>
      <w:r>
        <w:rPr>
          <w:rFonts w:hint="default" w:ascii="Times New Roman" w:hAnsi="Times New Roman" w:eastAsia="宋体" w:cs="Times New Roman"/>
          <w:snapToGrid w:val="0"/>
          <w:color w:val="auto"/>
          <w:kern w:val="0"/>
          <w:sz w:val="28"/>
          <w:szCs w:val="28"/>
          <w:highlight w:val="none"/>
          <w:shd w:val="clear"/>
          <w:lang w:val="en-US" w:eastAsia="zh-CN" w:bidi="ar"/>
        </w:rPr>
        <w:t>m，局部净高不应低于2.</w:t>
      </w:r>
      <w:r>
        <w:rPr>
          <w:rFonts w:hint="eastAsia" w:ascii="Times New Roman" w:hAnsi="Times New Roman" w:eastAsia="宋体" w:cs="Times New Roman"/>
          <w:snapToGrid w:val="0"/>
          <w:color w:val="auto"/>
          <w:kern w:val="0"/>
          <w:sz w:val="28"/>
          <w:szCs w:val="28"/>
          <w:highlight w:val="none"/>
          <w:shd w:val="clear"/>
          <w:lang w:val="en-US" w:eastAsia="zh" w:bidi="ar"/>
        </w:rPr>
        <w:t>2</w:t>
      </w:r>
      <w:r>
        <w:rPr>
          <w:rFonts w:hint="default" w:ascii="Times New Roman" w:hAnsi="Times New Roman" w:eastAsia="宋体" w:cs="Times New Roman"/>
          <w:snapToGrid w:val="0"/>
          <w:color w:val="auto"/>
          <w:kern w:val="0"/>
          <w:sz w:val="28"/>
          <w:szCs w:val="28"/>
          <w:highlight w:val="none"/>
          <w:shd w:val="clear"/>
          <w:lang w:val="en-US" w:eastAsia="zh-CN" w:bidi="ar"/>
        </w:rPr>
        <w:t>m，且局部净高低于2.</w:t>
      </w:r>
      <w:r>
        <w:rPr>
          <w:rFonts w:hint="eastAsia" w:ascii="Times New Roman" w:hAnsi="Times New Roman" w:eastAsia="宋体" w:cs="Times New Roman"/>
          <w:snapToGrid w:val="0"/>
          <w:color w:val="auto"/>
          <w:kern w:val="0"/>
          <w:sz w:val="28"/>
          <w:szCs w:val="28"/>
          <w:highlight w:val="none"/>
          <w:shd w:val="clear"/>
          <w:lang w:val="en-US" w:eastAsia="zh" w:bidi="ar"/>
        </w:rPr>
        <w:t>6</w:t>
      </w:r>
      <w:r>
        <w:rPr>
          <w:rFonts w:hint="default" w:ascii="Times New Roman" w:hAnsi="Times New Roman" w:eastAsia="宋体" w:cs="Times New Roman"/>
          <w:snapToGrid w:val="0"/>
          <w:color w:val="auto"/>
          <w:kern w:val="0"/>
          <w:sz w:val="28"/>
          <w:szCs w:val="28"/>
          <w:highlight w:val="none"/>
          <w:shd w:val="clear"/>
          <w:lang w:val="en-US" w:eastAsia="zh-CN" w:bidi="ar"/>
        </w:rPr>
        <w:t>m的面积不应大于室内使用面积的1/3；</w:t>
      </w:r>
      <w:r>
        <w:rPr>
          <w:rFonts w:hint="default" w:ascii="Times New Roman" w:hAnsi="Times New Roman" w:eastAsia="宋体" w:cs="Times New Roman"/>
          <w:snapToGrid w:val="0"/>
          <w:color w:val="auto"/>
          <w:kern w:val="0"/>
          <w:sz w:val="28"/>
          <w:szCs w:val="28"/>
          <w:highlight w:val="none"/>
          <w:lang w:val="en-US" w:eastAsia="zh-CN" w:bidi="ar"/>
        </w:rPr>
        <w:t>利用坡屋顶内空间作卧室、起居室时，室内净高不低于</w:t>
      </w:r>
      <w:r>
        <w:rPr>
          <w:rFonts w:hint="eastAsia" w:ascii="Times New Roman" w:hAnsi="Times New Roman" w:eastAsia="宋体" w:cs="Times New Roman"/>
          <w:b w:val="0"/>
          <w:bCs w:val="0"/>
          <w:snapToGrid w:val="0"/>
          <w:color w:val="auto"/>
          <w:spacing w:val="0"/>
          <w:kern w:val="0"/>
          <w:sz w:val="13"/>
          <w:szCs w:val="13"/>
          <w:highlight w:val="none"/>
          <w:lang w:val="en-US" w:eastAsia="zh" w:bidi="ar"/>
        </w:rPr>
        <w:t xml:space="preserve"> </w:t>
      </w:r>
      <w:r>
        <w:rPr>
          <w:rFonts w:hint="default" w:ascii="Times New Roman" w:hAnsi="Times New Roman" w:eastAsia="宋体" w:cs="Times New Roman"/>
          <w:snapToGrid w:val="0"/>
          <w:color w:val="auto"/>
          <w:kern w:val="0"/>
          <w:sz w:val="28"/>
          <w:szCs w:val="28"/>
          <w:highlight w:val="none"/>
          <w:lang w:val="en-US" w:eastAsia="zh-CN" w:bidi="ar"/>
        </w:rPr>
        <w:t>2.</w:t>
      </w:r>
      <w:r>
        <w:rPr>
          <w:rFonts w:hint="eastAsia" w:ascii="Times New Roman" w:hAnsi="Times New Roman" w:eastAsia="宋体" w:cs="Times New Roman"/>
          <w:snapToGrid w:val="0"/>
          <w:color w:val="auto"/>
          <w:kern w:val="0"/>
          <w:sz w:val="28"/>
          <w:szCs w:val="28"/>
          <w:highlight w:val="none"/>
          <w:lang w:val="en-US" w:eastAsia="zh" w:bidi="ar"/>
        </w:rPr>
        <w:t>2</w:t>
      </w:r>
      <w:r>
        <w:rPr>
          <w:rFonts w:hint="default" w:ascii="Times New Roman" w:hAnsi="Times New Roman" w:eastAsia="宋体" w:cs="Times New Roman"/>
          <w:snapToGrid w:val="0"/>
          <w:color w:val="auto"/>
          <w:kern w:val="0"/>
          <w:sz w:val="28"/>
          <w:szCs w:val="28"/>
          <w:highlight w:val="none"/>
          <w:lang w:val="en-US" w:eastAsia="zh-CN" w:bidi="ar"/>
        </w:rPr>
        <w:t>m的使用面积不应小于室内使用面积的1/2。</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baseline"/>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rPr>
        <w:t>4.1.</w:t>
      </w:r>
      <w:r>
        <w:rPr>
          <w:rFonts w:hint="eastAsia" w:ascii="Times New Roman" w:hAnsi="Times New Roman" w:eastAsia="宋体" w:cs="Times New Roman"/>
          <w:b/>
          <w:bCs/>
          <w:color w:val="auto"/>
          <w:sz w:val="28"/>
          <w:szCs w:val="28"/>
          <w:highlight w:val="none"/>
          <w:lang w:eastAsia="zh"/>
        </w:rPr>
        <w:t>10</w:t>
      </w:r>
      <w:r>
        <w:rPr>
          <w:rFonts w:hint="default"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rPr>
        <w:t>住宅套内至少有</w:t>
      </w:r>
      <w:r>
        <w:rPr>
          <w:rFonts w:hint="eastAsia" w:ascii="Times New Roman" w:hAnsi="Times New Roman" w:eastAsia="宋体" w:cs="Times New Roman"/>
          <w:color w:val="auto"/>
          <w:sz w:val="28"/>
          <w:szCs w:val="28"/>
          <w:highlight w:val="none"/>
          <w:lang w:eastAsia="zh"/>
        </w:rPr>
        <w:t>1</w:t>
      </w:r>
      <w:r>
        <w:rPr>
          <w:rFonts w:hint="eastAsia" w:ascii="Times New Roman" w:hAnsi="Times New Roman" w:eastAsia="宋体" w:cs="Times New Roman"/>
          <w:color w:val="auto"/>
          <w:sz w:val="28"/>
          <w:szCs w:val="28"/>
          <w:highlight w:val="none"/>
        </w:rPr>
        <w:t>个</w:t>
      </w:r>
      <w:r>
        <w:rPr>
          <w:rFonts w:hint="eastAsia" w:ascii="Times New Roman" w:hAnsi="Times New Roman" w:eastAsia="宋体" w:cs="Times New Roman"/>
          <w:color w:val="auto"/>
          <w:sz w:val="28"/>
          <w:szCs w:val="28"/>
          <w:highlight w:val="none"/>
          <w:lang w:eastAsia="zh"/>
        </w:rPr>
        <w:t>起</w:t>
      </w:r>
      <w:r>
        <w:rPr>
          <w:rFonts w:hint="eastAsia" w:ascii="Times New Roman" w:hAnsi="Times New Roman" w:eastAsia="宋体" w:cs="Times New Roman"/>
          <w:color w:val="auto"/>
          <w:sz w:val="28"/>
          <w:szCs w:val="28"/>
          <w:highlight w:val="none"/>
        </w:rPr>
        <w:t>居室或卧室，与餐厅、厨房和卫生间的高差满足无障碍要求。</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rPr>
          <w:rFonts w:hint="eastAsia" w:ascii="Times New Roman" w:hAnsi="Times New Roman" w:eastAsia="宋体" w:cs="Times New Roman"/>
          <w:strike w:val="0"/>
          <w:color w:val="auto"/>
          <w:sz w:val="28"/>
          <w:szCs w:val="28"/>
          <w:highlight w:val="none"/>
          <w:lang w:eastAsia="zh" w:bidi="ar"/>
        </w:rPr>
      </w:pPr>
      <w:r>
        <w:rPr>
          <w:rFonts w:hint="eastAsia" w:ascii="Times New Roman" w:hAnsi="Times New Roman" w:eastAsia="宋体" w:cs="Times New Roman"/>
          <w:b/>
          <w:bCs/>
          <w:color w:val="auto"/>
          <w:sz w:val="28"/>
          <w:szCs w:val="28"/>
          <w:highlight w:val="none"/>
          <w:lang w:eastAsia="zh" w:bidi="ar"/>
        </w:rPr>
        <w:t>4.1.11</w:t>
      </w:r>
      <w:r>
        <w:rPr>
          <w:rFonts w:hint="eastAsia" w:ascii="Times New Roman" w:hAnsi="Times New Roman" w:eastAsia="宋体" w:cs="Times New Roman"/>
          <w:color w:val="auto"/>
          <w:sz w:val="28"/>
          <w:szCs w:val="28"/>
          <w:highlight w:val="none"/>
          <w:lang w:eastAsia="zh" w:bidi="ar"/>
        </w:rPr>
        <w:t xml:space="preserve"> 入户层为4层及以上的住宅建筑，每单元应至少设置1部可容纳担架的电梯</w:t>
      </w:r>
      <w:r>
        <w:rPr>
          <w:rFonts w:hint="eastAsia" w:ascii="Times New Roman" w:hAnsi="Times New Roman" w:eastAsia="宋体" w:cs="Times New Roman"/>
          <w:color w:val="auto"/>
          <w:sz w:val="28"/>
          <w:szCs w:val="28"/>
          <w:highlight w:val="none"/>
          <w:lang w:eastAsia="zh-CN" w:bidi="ar"/>
        </w:rPr>
        <w:t>。</w:t>
      </w:r>
      <w:r>
        <w:rPr>
          <w:rFonts w:hint="eastAsia" w:ascii="Times New Roman" w:hAnsi="Times New Roman" w:eastAsia="宋体" w:cs="Times New Roman"/>
          <w:color w:val="auto"/>
          <w:sz w:val="28"/>
          <w:szCs w:val="28"/>
          <w:highlight w:val="none"/>
          <w:lang w:eastAsia="zh" w:bidi="ar"/>
        </w:rPr>
        <w:t>担架电梯</w:t>
      </w:r>
      <w:r>
        <w:rPr>
          <w:rFonts w:hint="eastAsia" w:ascii="Times New Roman" w:hAnsi="Times New Roman" w:eastAsia="宋体" w:cs="Times New Roman"/>
          <w:color w:val="auto"/>
          <w:sz w:val="28"/>
          <w:szCs w:val="28"/>
          <w:highlight w:val="none"/>
          <w:lang w:val="en-US" w:eastAsia="zh-CN" w:bidi="ar"/>
        </w:rPr>
        <w:t>采用宽</w:t>
      </w:r>
      <w:r>
        <w:rPr>
          <w:rFonts w:hint="eastAsia" w:ascii="Times New Roman" w:hAnsi="Times New Roman" w:eastAsia="宋体" w:cs="Times New Roman"/>
          <w:color w:val="auto"/>
          <w:sz w:val="28"/>
          <w:szCs w:val="28"/>
          <w:highlight w:val="none"/>
          <w:lang w:eastAsia="zh" w:bidi="ar"/>
        </w:rPr>
        <w:t>轿厢</w:t>
      </w:r>
      <w:r>
        <w:rPr>
          <w:rFonts w:hint="eastAsia" w:ascii="Times New Roman" w:hAnsi="Times New Roman" w:eastAsia="宋体" w:cs="Times New Roman"/>
          <w:color w:val="auto"/>
          <w:sz w:val="28"/>
          <w:szCs w:val="28"/>
          <w:highlight w:val="none"/>
          <w:lang w:val="en-US" w:eastAsia="zh-CN" w:bidi="ar"/>
        </w:rPr>
        <w:t>时，轿厢长边尺寸不应小于1.6m，轿厢短边尺寸不应小于1.5m；采用深轿厢时，轿厢宽度不应小于1.1m，轿厢深度不应小于2.1m。</w:t>
      </w:r>
      <w:r>
        <w:rPr>
          <w:rFonts w:hint="eastAsia" w:ascii="Times New Roman" w:hAnsi="Times New Roman" w:eastAsia="宋体" w:cs="Times New Roman"/>
          <w:strike w:val="0"/>
          <w:color w:val="auto"/>
          <w:sz w:val="28"/>
          <w:szCs w:val="28"/>
          <w:highlight w:val="none"/>
          <w:lang w:val="en-US" w:eastAsia="zh" w:bidi="ar"/>
        </w:rPr>
        <w:t>电梯应采用双电源配置。</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0" w:firstLineChars="0"/>
        <w:jc w:val="both"/>
        <w:rPr>
          <w:rFonts w:hint="eastAsia" w:ascii="Times New Roman" w:hAnsi="Times New Roman" w:eastAsia="仿宋_GB2312" w:cs="Times New Roman"/>
          <w:b w:val="0"/>
          <w:bCs w:val="0"/>
          <w:snapToGrid w:val="0"/>
          <w:color w:val="auto"/>
          <w:spacing w:val="0"/>
          <w:kern w:val="0"/>
          <w:sz w:val="28"/>
          <w:szCs w:val="28"/>
          <w:highlight w:val="none"/>
          <w:lang w:val="en-US" w:eastAsia="zh" w:bidi="ar"/>
        </w:rPr>
      </w:pPr>
      <w:r>
        <w:rPr>
          <w:rFonts w:hint="eastAsia" w:ascii="Times New Roman" w:hAnsi="Times New Roman" w:eastAsia="宋体" w:cs="Times New Roman"/>
          <w:b/>
          <w:bCs/>
          <w:snapToGrid w:val="0"/>
          <w:color w:val="auto"/>
          <w:spacing w:val="0"/>
          <w:kern w:val="0"/>
          <w:sz w:val="28"/>
          <w:szCs w:val="28"/>
          <w:highlight w:val="none"/>
          <w:lang w:val="en-US" w:eastAsia="zh" w:bidi="ar"/>
        </w:rPr>
        <w:t>4.1.12</w:t>
      </w:r>
      <w:r>
        <w:rPr>
          <w:rFonts w:hint="eastAsia" w:ascii="Times New Roman" w:hAnsi="Times New Roman" w:eastAsia="宋体" w:cs="Times New Roman"/>
          <w:color w:val="auto"/>
          <w:sz w:val="28"/>
          <w:szCs w:val="28"/>
          <w:highlight w:val="none"/>
          <w:lang w:val="en-US" w:eastAsia="zh" w:bidi="ar"/>
        </w:rPr>
        <w:t xml:space="preserve"> 新建住宅配建停车位应100%建设充电设施或预留建设安装条件。</w:t>
      </w:r>
      <w:r>
        <w:rPr>
          <w:rFonts w:hint="default" w:ascii="Times New Roman" w:hAnsi="Times New Roman" w:eastAsia="宋体" w:cs="Times New Roman"/>
          <w:color w:val="auto"/>
          <w:sz w:val="28"/>
          <w:szCs w:val="28"/>
          <w:highlight w:val="none"/>
          <w:lang w:val="en-US" w:eastAsia="zh-CN" w:bidi="ar"/>
        </w:rPr>
        <w:t>将电缆桥架、保护套管、电缆管廊、电缆配备至所有固定车位，与主体建筑同步设计、施工、验收。电动汽车充电</w:t>
      </w:r>
      <w:r>
        <w:rPr>
          <w:rFonts w:hint="eastAsia" w:ascii="Times New Roman" w:hAnsi="Times New Roman" w:eastAsia="宋体" w:cs="Times New Roman"/>
          <w:color w:val="auto"/>
          <w:sz w:val="28"/>
          <w:szCs w:val="28"/>
          <w:highlight w:val="none"/>
          <w:lang w:val="en-US" w:eastAsia="zh" w:bidi="ar"/>
        </w:rPr>
        <w:t>设施安装到位数量</w:t>
      </w:r>
      <w:r>
        <w:rPr>
          <w:rFonts w:hint="default" w:ascii="Times New Roman" w:hAnsi="Times New Roman" w:eastAsia="宋体" w:cs="Times New Roman"/>
          <w:color w:val="auto"/>
          <w:sz w:val="28"/>
          <w:szCs w:val="28"/>
          <w:highlight w:val="none"/>
          <w:lang w:val="en-US" w:eastAsia="zh-CN" w:bidi="ar"/>
        </w:rPr>
        <w:t>不低于</w:t>
      </w:r>
      <w:r>
        <w:rPr>
          <w:rFonts w:hint="eastAsia" w:ascii="Times New Roman" w:hAnsi="Times New Roman" w:eastAsia="宋体" w:cs="Times New Roman"/>
          <w:color w:val="auto"/>
          <w:sz w:val="28"/>
          <w:szCs w:val="28"/>
          <w:highlight w:val="none"/>
          <w:lang w:val="en-US" w:eastAsia="zh" w:bidi="ar"/>
        </w:rPr>
        <w:t>10%。</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baseline"/>
        <w:rPr>
          <w:rFonts w:hint="default" w:ascii="Times New Roman" w:hAnsi="Times New Roman" w:eastAsia="宋体" w:cs="Times New Roman"/>
          <w:b w:val="0"/>
          <w:bCs w:val="0"/>
          <w:snapToGrid w:val="0"/>
          <w:color w:val="auto"/>
          <w:spacing w:val="0"/>
          <w:kern w:val="0"/>
          <w:sz w:val="28"/>
          <w:szCs w:val="28"/>
          <w:highlight w:val="none"/>
          <w:lang w:val="en-US" w:eastAsia="zh-CN" w:bidi="ar"/>
        </w:rPr>
      </w:pPr>
      <w:r>
        <w:rPr>
          <w:rFonts w:hint="default" w:ascii="Times New Roman" w:hAnsi="Times New Roman" w:eastAsia="宋体" w:cs="Times New Roman"/>
          <w:b/>
          <w:bCs/>
          <w:snapToGrid w:val="0"/>
          <w:color w:val="auto"/>
          <w:spacing w:val="0"/>
          <w:kern w:val="0"/>
          <w:sz w:val="28"/>
          <w:szCs w:val="28"/>
          <w:highlight w:val="none"/>
          <w:lang w:val="en-US" w:eastAsia="zh" w:bidi="ar"/>
        </w:rPr>
        <w:t>4.</w:t>
      </w:r>
      <w:r>
        <w:rPr>
          <w:rFonts w:hint="eastAsia" w:ascii="Times New Roman" w:hAnsi="Times New Roman" w:eastAsia="宋体" w:cs="Times New Roman"/>
          <w:b/>
          <w:bCs/>
          <w:snapToGrid w:val="0"/>
          <w:color w:val="auto"/>
          <w:spacing w:val="0"/>
          <w:kern w:val="0"/>
          <w:sz w:val="28"/>
          <w:szCs w:val="28"/>
          <w:highlight w:val="none"/>
          <w:lang w:val="en-US" w:eastAsia="zh-CN" w:bidi="ar"/>
        </w:rPr>
        <w:t>1</w:t>
      </w:r>
      <w:r>
        <w:rPr>
          <w:rFonts w:hint="eastAsia" w:ascii="Times New Roman" w:hAnsi="Times New Roman" w:eastAsia="宋体" w:cs="Times New Roman"/>
          <w:b/>
          <w:bCs/>
          <w:snapToGrid w:val="0"/>
          <w:color w:val="auto"/>
          <w:spacing w:val="0"/>
          <w:kern w:val="0"/>
          <w:sz w:val="28"/>
          <w:szCs w:val="28"/>
          <w:highlight w:val="none"/>
          <w:lang w:val="en-US" w:eastAsia="zh" w:bidi="ar"/>
        </w:rPr>
        <w:t>.</w:t>
      </w:r>
      <w:r>
        <w:rPr>
          <w:rFonts w:hint="eastAsia" w:ascii="Times New Roman" w:hAnsi="Times New Roman" w:eastAsia="宋体" w:cs="Times New Roman"/>
          <w:b/>
          <w:bCs/>
          <w:snapToGrid w:val="0"/>
          <w:color w:val="auto"/>
          <w:spacing w:val="0"/>
          <w:kern w:val="0"/>
          <w:sz w:val="28"/>
          <w:szCs w:val="28"/>
          <w:highlight w:val="none"/>
          <w:lang w:val="en-US" w:eastAsia="zh-CN" w:bidi="ar"/>
        </w:rPr>
        <w:t>1</w:t>
      </w:r>
      <w:r>
        <w:rPr>
          <w:rFonts w:hint="eastAsia" w:ascii="Times New Roman" w:hAnsi="Times New Roman" w:eastAsia="宋体" w:cs="Times New Roman"/>
          <w:b/>
          <w:bCs/>
          <w:snapToGrid w:val="0"/>
          <w:color w:val="auto"/>
          <w:spacing w:val="0"/>
          <w:kern w:val="0"/>
          <w:sz w:val="28"/>
          <w:szCs w:val="28"/>
          <w:highlight w:val="none"/>
          <w:lang w:val="en-US" w:eastAsia="zh" w:bidi="ar"/>
        </w:rPr>
        <w:t xml:space="preserve">3 </w:t>
      </w:r>
      <w:r>
        <w:rPr>
          <w:rFonts w:hint="default" w:ascii="Times New Roman" w:hAnsi="Times New Roman" w:eastAsia="宋体" w:cs="Times New Roman"/>
          <w:b w:val="0"/>
          <w:bCs w:val="0"/>
          <w:snapToGrid w:val="0"/>
          <w:color w:val="auto"/>
          <w:spacing w:val="0"/>
          <w:kern w:val="0"/>
          <w:sz w:val="28"/>
          <w:szCs w:val="28"/>
          <w:highlight w:val="none"/>
          <w:lang w:val="en-US" w:eastAsia="zh" w:bidi="ar"/>
        </w:rPr>
        <w:t>地下车库内小型汽车车位</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，采用垂直式停车时，车位</w:t>
      </w:r>
      <w:r>
        <w:rPr>
          <w:rFonts w:hint="default" w:ascii="Times New Roman" w:hAnsi="Times New Roman" w:eastAsia="宋体" w:cs="Times New Roman"/>
          <w:b w:val="0"/>
          <w:bCs w:val="0"/>
          <w:snapToGrid w:val="0"/>
          <w:color w:val="auto"/>
          <w:spacing w:val="0"/>
          <w:kern w:val="0"/>
          <w:sz w:val="28"/>
          <w:szCs w:val="28"/>
          <w:highlight w:val="none"/>
          <w:lang w:val="en-US" w:eastAsia="zh" w:bidi="ar"/>
        </w:rPr>
        <w:t>宽度不应小于2.5m</w:t>
      </w:r>
      <w:r>
        <w:rPr>
          <w:rFonts w:hint="default" w:ascii="Times New Roman" w:hAnsi="Times New Roman" w:eastAsia="宋体" w:cs="Times New Roman"/>
          <w:b w:val="0"/>
          <w:bCs w:val="0"/>
          <w:snapToGrid w:val="0"/>
          <w:color w:val="auto"/>
          <w:spacing w:val="0"/>
          <w:kern w:val="0"/>
          <w:sz w:val="28"/>
          <w:szCs w:val="28"/>
          <w:highlight w:val="none"/>
          <w:lang w:val="en-US" w:eastAsia="zh-CN" w:bidi="ar"/>
        </w:rPr>
        <w:t>，长度不</w:t>
      </w:r>
      <w:r>
        <w:rPr>
          <w:rFonts w:hint="default" w:ascii="Times New Roman" w:hAnsi="Times New Roman" w:eastAsia="宋体" w:cs="Times New Roman"/>
          <w:b w:val="0"/>
          <w:bCs w:val="0"/>
          <w:snapToGrid w:val="0"/>
          <w:color w:val="auto"/>
          <w:spacing w:val="0"/>
          <w:kern w:val="0"/>
          <w:sz w:val="28"/>
          <w:szCs w:val="28"/>
          <w:highlight w:val="none"/>
          <w:lang w:val="en-US" w:eastAsia="zh" w:bidi="ar"/>
        </w:rPr>
        <w:t>应</w:t>
      </w:r>
      <w:r>
        <w:rPr>
          <w:rFonts w:hint="default" w:ascii="Times New Roman" w:hAnsi="Times New Roman" w:eastAsia="宋体" w:cs="Times New Roman"/>
          <w:b w:val="0"/>
          <w:bCs w:val="0"/>
          <w:snapToGrid w:val="0"/>
          <w:color w:val="auto"/>
          <w:spacing w:val="0"/>
          <w:kern w:val="0"/>
          <w:sz w:val="28"/>
          <w:szCs w:val="28"/>
          <w:highlight w:val="none"/>
          <w:lang w:val="en-US" w:eastAsia="zh-CN" w:bidi="ar"/>
        </w:rPr>
        <w:t>小于5.3m。</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baseline"/>
        <w:rPr>
          <w:rFonts w:hint="eastAsia" w:ascii="Times New Roman" w:hAnsi="Times New Roman" w:eastAsia="宋体" w:cs="Times New Roman"/>
          <w:b w:val="0"/>
          <w:bCs w:val="0"/>
          <w:snapToGrid w:val="0"/>
          <w:color w:val="auto"/>
          <w:spacing w:val="0"/>
          <w:kern w:val="0"/>
          <w:sz w:val="28"/>
          <w:szCs w:val="28"/>
          <w:highlight w:val="none"/>
          <w:lang w:val="en-US" w:eastAsia="zh" w:bidi="ar"/>
        </w:rPr>
      </w:pPr>
      <w:r>
        <w:rPr>
          <w:rFonts w:hint="eastAsia" w:ascii="Times New Roman" w:hAnsi="Times New Roman" w:eastAsia="宋体" w:cs="Times New Roman"/>
          <w:b/>
          <w:bCs/>
          <w:snapToGrid w:val="0"/>
          <w:color w:val="auto"/>
          <w:spacing w:val="0"/>
          <w:kern w:val="0"/>
          <w:sz w:val="28"/>
          <w:szCs w:val="28"/>
          <w:highlight w:val="none"/>
          <w:lang w:val="en-US" w:eastAsia="zh" w:bidi="ar"/>
        </w:rPr>
        <w:t>4.1.14</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 xml:space="preserve"> 场地人行出入口500m内应设有公共交通站点或配备联系公共交通站点的专用接驳车。</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baseline"/>
        <w:rPr>
          <w:rFonts w:hint="eastAsia" w:ascii="Times New Roman" w:hAnsi="Times New Roman" w:eastAsia="宋体" w:cs="Times New Roman"/>
          <w:b w:val="0"/>
          <w:bCs w:val="0"/>
          <w:snapToGrid w:val="0"/>
          <w:color w:val="auto"/>
          <w:spacing w:val="0"/>
          <w:kern w:val="0"/>
          <w:sz w:val="28"/>
          <w:szCs w:val="28"/>
          <w:highlight w:val="none"/>
          <w:lang w:val="en-US" w:eastAsia="zh" w:bidi="ar"/>
        </w:rPr>
      </w:pPr>
      <w:r>
        <w:rPr>
          <w:rFonts w:hint="eastAsia" w:ascii="Times New Roman" w:hAnsi="Times New Roman" w:eastAsia="宋体" w:cs="Times New Roman"/>
          <w:b/>
          <w:bCs/>
          <w:snapToGrid w:val="0"/>
          <w:color w:val="auto"/>
          <w:spacing w:val="0"/>
          <w:kern w:val="0"/>
          <w:sz w:val="28"/>
          <w:szCs w:val="28"/>
          <w:highlight w:val="none"/>
          <w:lang w:val="en-US" w:eastAsia="zh" w:bidi="ar"/>
        </w:rPr>
        <w:t>4.1.15</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 xml:space="preserve"> </w:t>
      </w:r>
      <w:r>
        <w:rPr>
          <w:rFonts w:hint="default" w:ascii="Times New Roman" w:hAnsi="Times New Roman" w:eastAsia="宋体" w:cs="Times New Roman"/>
          <w:b w:val="0"/>
          <w:bCs w:val="0"/>
          <w:snapToGrid w:val="0"/>
          <w:color w:val="auto"/>
          <w:spacing w:val="0"/>
          <w:kern w:val="0"/>
          <w:sz w:val="28"/>
          <w:szCs w:val="28"/>
          <w:highlight w:val="none"/>
          <w:lang w:val="en-US" w:eastAsia="zh-CN" w:bidi="ar"/>
        </w:rPr>
        <w:t>商业部分应独立设置且与住宅分离，不得以</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裙</w:t>
      </w:r>
      <w:r>
        <w:rPr>
          <w:rFonts w:hint="default" w:ascii="Times New Roman" w:hAnsi="Times New Roman" w:eastAsia="宋体" w:cs="Times New Roman"/>
          <w:b w:val="0"/>
          <w:bCs w:val="0"/>
          <w:snapToGrid w:val="0"/>
          <w:color w:val="auto"/>
          <w:spacing w:val="0"/>
          <w:kern w:val="0"/>
          <w:sz w:val="28"/>
          <w:szCs w:val="28"/>
          <w:highlight w:val="none"/>
          <w:lang w:val="en-US" w:eastAsia="zh-CN" w:bidi="ar"/>
        </w:rPr>
        <w:t>房形式设置，独立商业建筑退让用地红线不小于12</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m</w:t>
      </w:r>
      <w:r>
        <w:rPr>
          <w:rFonts w:hint="default" w:ascii="Times New Roman" w:hAnsi="Times New Roman" w:eastAsia="宋体" w:cs="Times New Roman"/>
          <w:b w:val="0"/>
          <w:bCs w:val="0"/>
          <w:snapToGrid w:val="0"/>
          <w:color w:val="auto"/>
          <w:spacing w:val="0"/>
          <w:kern w:val="0"/>
          <w:sz w:val="28"/>
          <w:szCs w:val="28"/>
          <w:highlight w:val="none"/>
          <w:lang w:val="en-US" w:eastAsia="zh-CN" w:bidi="ar"/>
        </w:rPr>
        <w:t>。</w:t>
      </w:r>
    </w:p>
    <w:p>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color w:val="auto"/>
          <w:kern w:val="0"/>
          <w:sz w:val="28"/>
          <w:szCs w:val="28"/>
          <w:highlight w:val="none"/>
          <w:shd w:val="clear" w:fill="FFFFFF"/>
          <w:lang w:val="en-US" w:eastAsia="zh-CN" w:bidi="ar"/>
        </w:rPr>
      </w:pPr>
      <w:r>
        <w:rPr>
          <w:rFonts w:hint="eastAsia" w:ascii="Times New Roman" w:hAnsi="Times New Roman" w:eastAsia="宋体" w:cs="Times New Roman"/>
          <w:b/>
          <w:bCs/>
          <w:color w:val="auto"/>
          <w:kern w:val="0"/>
          <w:sz w:val="28"/>
          <w:szCs w:val="28"/>
          <w:highlight w:val="none"/>
          <w:shd w:val="clear" w:fill="FFFFFF"/>
          <w:lang w:val="en-US" w:eastAsia="zh" w:bidi="ar"/>
        </w:rPr>
        <w:t>4</w:t>
      </w:r>
      <w:r>
        <w:rPr>
          <w:rFonts w:hint="default" w:ascii="Times New Roman" w:hAnsi="Times New Roman" w:eastAsia="宋体" w:cs="Times New Roman"/>
          <w:b/>
          <w:bCs/>
          <w:color w:val="auto"/>
          <w:kern w:val="0"/>
          <w:sz w:val="28"/>
          <w:szCs w:val="28"/>
          <w:highlight w:val="none"/>
          <w:shd w:val="clear" w:fill="FFFFFF"/>
          <w:lang w:val="en-US" w:eastAsia="zh-CN" w:bidi="ar"/>
        </w:rPr>
        <w:t>.1.</w:t>
      </w:r>
      <w:r>
        <w:rPr>
          <w:rFonts w:hint="eastAsia" w:ascii="Times New Roman" w:hAnsi="Times New Roman" w:eastAsia="宋体" w:cs="Times New Roman"/>
          <w:b/>
          <w:bCs/>
          <w:color w:val="auto"/>
          <w:kern w:val="0"/>
          <w:sz w:val="28"/>
          <w:szCs w:val="28"/>
          <w:highlight w:val="none"/>
          <w:shd w:val="clear" w:fill="FFFFFF"/>
          <w:lang w:val="en-US" w:eastAsia="zh" w:bidi="ar"/>
        </w:rPr>
        <w:t>16</w:t>
      </w:r>
      <w:r>
        <w:rPr>
          <w:rFonts w:hint="default" w:ascii="Times New Roman" w:hAnsi="Times New Roman" w:eastAsia="宋体" w:cs="Times New Roman"/>
          <w:b/>
          <w:bCs/>
          <w:color w:val="auto"/>
          <w:kern w:val="0"/>
          <w:sz w:val="28"/>
          <w:szCs w:val="28"/>
          <w:highlight w:val="none"/>
          <w:shd w:val="clear" w:fill="FFFFFF"/>
          <w:lang w:val="en-US" w:eastAsia="zh-CN" w:bidi="ar"/>
        </w:rPr>
        <w:t xml:space="preserve"> </w:t>
      </w:r>
      <w:r>
        <w:rPr>
          <w:rFonts w:hint="default" w:ascii="Times New Roman" w:hAnsi="Times New Roman" w:eastAsia="宋体" w:cs="Times New Roman"/>
          <w:color w:val="auto"/>
          <w:kern w:val="0"/>
          <w:sz w:val="28"/>
          <w:szCs w:val="28"/>
          <w:highlight w:val="none"/>
          <w:shd w:val="clear" w:fill="FFFFFF"/>
          <w:lang w:val="en-US" w:eastAsia="zh-CN" w:bidi="ar"/>
        </w:rPr>
        <w:t>沿主要城市道路的建筑立面应采用公建化立面设计，不应设置阳台和外观明显的消防连廊。新建小区建筑立面应对空调设置进行一体化设计，统一遮挡，并保证空调安装方便、安全。</w:t>
      </w:r>
    </w:p>
    <w:p>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color w:val="auto"/>
          <w:kern w:val="0"/>
          <w:sz w:val="28"/>
          <w:szCs w:val="28"/>
          <w:highlight w:val="none"/>
          <w:shd w:val="clear" w:fill="FFFFFF"/>
          <w:lang w:val="en-US" w:eastAsia="zh-CN" w:bidi="ar"/>
        </w:rPr>
      </w:pPr>
      <w:r>
        <w:rPr>
          <w:rFonts w:hint="eastAsia" w:ascii="Times New Roman" w:hAnsi="Times New Roman" w:eastAsia="宋体" w:cs="Times New Roman"/>
          <w:b/>
          <w:bCs/>
          <w:color w:val="auto"/>
          <w:kern w:val="0"/>
          <w:sz w:val="28"/>
          <w:szCs w:val="28"/>
          <w:highlight w:val="none"/>
          <w:shd w:val="clear" w:fill="FFFFFF"/>
          <w:lang w:val="en-US" w:eastAsia="zh" w:bidi="ar"/>
        </w:rPr>
        <w:t>4</w:t>
      </w:r>
      <w:r>
        <w:rPr>
          <w:rFonts w:hint="default" w:ascii="Times New Roman" w:hAnsi="Times New Roman" w:eastAsia="宋体" w:cs="Times New Roman"/>
          <w:b/>
          <w:bCs/>
          <w:color w:val="auto"/>
          <w:kern w:val="0"/>
          <w:sz w:val="28"/>
          <w:szCs w:val="28"/>
          <w:highlight w:val="none"/>
          <w:shd w:val="clear" w:fill="FFFFFF"/>
          <w:lang w:val="en-US" w:eastAsia="zh-CN" w:bidi="ar"/>
        </w:rPr>
        <w:t>.1.</w:t>
      </w:r>
      <w:r>
        <w:rPr>
          <w:rFonts w:hint="eastAsia" w:ascii="Times New Roman" w:hAnsi="Times New Roman" w:eastAsia="宋体" w:cs="Times New Roman"/>
          <w:b/>
          <w:bCs/>
          <w:color w:val="auto"/>
          <w:kern w:val="0"/>
          <w:sz w:val="28"/>
          <w:szCs w:val="28"/>
          <w:highlight w:val="none"/>
          <w:shd w:val="clear" w:fill="FFFFFF"/>
          <w:lang w:val="en-US" w:eastAsia="zh" w:bidi="ar"/>
        </w:rPr>
        <w:t>17</w:t>
      </w:r>
      <w:r>
        <w:rPr>
          <w:rFonts w:hint="default" w:ascii="Times New Roman" w:hAnsi="Times New Roman" w:eastAsia="宋体" w:cs="Times New Roman"/>
          <w:b/>
          <w:bCs/>
          <w:color w:val="auto"/>
          <w:kern w:val="0"/>
          <w:sz w:val="28"/>
          <w:szCs w:val="28"/>
          <w:highlight w:val="none"/>
          <w:shd w:val="clear" w:fill="FFFFFF"/>
          <w:lang w:val="en-US" w:eastAsia="zh-CN" w:bidi="ar"/>
        </w:rPr>
        <w:t xml:space="preserve"> </w:t>
      </w:r>
      <w:r>
        <w:rPr>
          <w:rFonts w:hint="default" w:ascii="Times New Roman" w:hAnsi="Times New Roman" w:eastAsia="宋体" w:cs="Times New Roman"/>
          <w:color w:val="auto"/>
          <w:kern w:val="0"/>
          <w:sz w:val="28"/>
          <w:szCs w:val="28"/>
          <w:highlight w:val="none"/>
          <w:shd w:val="clear" w:fill="FFFFFF"/>
          <w:lang w:val="en-US" w:eastAsia="zh-CN" w:bidi="ar"/>
        </w:rPr>
        <w:t>临主要街路退线空间内不得设置机动车停车位，可安排临时落客区，建筑前区应与规划绿化用地、城市道路慢行空间进行一体化设计，统一实施。</w:t>
      </w:r>
    </w:p>
    <w:p>
      <w:pPr>
        <w:keepNext w:val="0"/>
        <w:keepLines w:val="0"/>
        <w:pageBreakBefore w:val="0"/>
        <w:widowControl w:val="0"/>
        <w:kinsoku/>
        <w:wordWrap/>
        <w:overflowPunct/>
        <w:topLinePunct w:val="0"/>
        <w:autoSpaceDE/>
        <w:autoSpaceDN/>
        <w:bidi w:val="0"/>
        <w:adjustRightInd w:val="0"/>
        <w:snapToGrid w:val="0"/>
        <w:spacing w:line="360" w:lineRule="auto"/>
        <w:ind w:left="0" w:firstLine="0" w:firstLineChars="0"/>
        <w:jc w:val="both"/>
        <w:textAlignment w:val="baseline"/>
        <w:rPr>
          <w:rFonts w:hint="eastAsia" w:ascii="Times New Roman" w:hAnsi="Times New Roman" w:eastAsia="宋体" w:cs="Times New Roman"/>
          <w:b w:val="0"/>
          <w:bCs w:val="0"/>
          <w:snapToGrid w:val="0"/>
          <w:color w:val="auto"/>
          <w:spacing w:val="0"/>
          <w:kern w:val="0"/>
          <w:sz w:val="28"/>
          <w:szCs w:val="28"/>
          <w:highlight w:val="none"/>
          <w:lang w:val="en-US" w:eastAsia="zh" w:bidi="ar"/>
        </w:rPr>
      </w:pPr>
    </w:p>
    <w:p>
      <w:pPr>
        <w:keepNext w:val="0"/>
        <w:keepLines w:val="0"/>
        <w:pageBreakBefore w:val="0"/>
        <w:widowControl/>
        <w:kinsoku/>
        <w:wordWrap/>
        <w:overflowPunct/>
        <w:topLinePunct w:val="0"/>
        <w:autoSpaceDE/>
        <w:autoSpaceDN/>
        <w:bidi w:val="0"/>
        <w:adjustRightInd w:val="0"/>
        <w:snapToGrid w:val="0"/>
        <w:spacing w:after="63" w:afterLines="20" w:line="288" w:lineRule="auto"/>
        <w:jc w:val="center"/>
        <w:textAlignment w:val="baseline"/>
        <w:outlineLvl w:val="1"/>
        <w:rPr>
          <w:rFonts w:hint="default" w:ascii="Times New Roman" w:hAnsi="Times New Roman" w:eastAsia="宋体" w:cs="Times New Roman"/>
          <w:b/>
          <w:bCs/>
          <w:color w:val="auto"/>
          <w:sz w:val="32"/>
          <w:szCs w:val="32"/>
          <w:highlight w:val="none"/>
          <w:lang w:eastAsia="zh"/>
        </w:rPr>
      </w:pPr>
      <w:bookmarkStart w:id="14" w:name="_Toc28397"/>
      <w:r>
        <w:rPr>
          <w:rFonts w:hint="default" w:ascii="Times New Roman" w:hAnsi="Times New Roman" w:eastAsia="宋体" w:cs="Times New Roman"/>
          <w:b/>
          <w:bCs/>
          <w:color w:val="auto"/>
          <w:sz w:val="32"/>
          <w:szCs w:val="32"/>
          <w:highlight w:val="none"/>
          <w:lang w:eastAsia="zh"/>
        </w:rPr>
        <w:t>4.2 提升项</w:t>
      </w:r>
      <w:bookmarkEnd w:id="14"/>
    </w:p>
    <w:p>
      <w:pPr>
        <w:keepNext w:val="0"/>
        <w:keepLines w:val="0"/>
        <w:pageBreakBefore w:val="0"/>
        <w:widowControl/>
        <w:kinsoku/>
        <w:wordWrap/>
        <w:overflowPunct/>
        <w:topLinePunct w:val="0"/>
        <w:autoSpaceDE/>
        <w:autoSpaceDN/>
        <w:bidi w:val="0"/>
        <w:adjustRightInd w:val="0"/>
        <w:snapToGrid w:val="0"/>
        <w:spacing w:before="63" w:beforeLines="20" w:after="157" w:afterLines="50" w:line="288"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CN"/>
        </w:rPr>
      </w:pPr>
      <w:bookmarkStart w:id="15" w:name="_Toc13604"/>
      <w:r>
        <w:rPr>
          <w:rFonts w:hint="default" w:ascii="Times New Roman" w:hAnsi="Times New Roman" w:eastAsia="宋体" w:cs="Times New Roman"/>
          <w:b/>
          <w:bCs/>
          <w:color w:val="auto"/>
          <w:sz w:val="28"/>
          <w:szCs w:val="28"/>
          <w:highlight w:val="none"/>
          <w:lang w:eastAsia="zh-CN"/>
        </w:rPr>
        <w:t>I</w:t>
      </w:r>
      <w:r>
        <w:rPr>
          <w:rFonts w:hint="eastAsia" w:ascii="Times New Roman" w:hAnsi="Times New Roman" w:eastAsia="宋体" w:cs="Times New Roman"/>
          <w:b/>
          <w:bCs/>
          <w:color w:val="auto"/>
          <w:sz w:val="28"/>
          <w:szCs w:val="28"/>
          <w:highlight w:val="none"/>
          <w:lang w:val="en-US" w:eastAsia="zh-CN"/>
        </w:rPr>
        <w:t xml:space="preserve"> </w:t>
      </w:r>
      <w:r>
        <w:rPr>
          <w:rFonts w:hint="default" w:ascii="Times New Roman" w:hAnsi="Times New Roman" w:eastAsia="宋体" w:cs="Times New Roman"/>
          <w:b/>
          <w:bCs/>
          <w:color w:val="auto"/>
          <w:sz w:val="28"/>
          <w:szCs w:val="28"/>
          <w:highlight w:val="none"/>
          <w:lang w:eastAsia="zh-CN"/>
        </w:rPr>
        <w:t>环境宜居</w:t>
      </w:r>
      <w:bookmarkEnd w:id="15"/>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宋体" w:hAnsi="宋体" w:eastAsia="宋体" w:cs="宋体"/>
          <w:strike w:val="0"/>
          <w:dstrike w:val="0"/>
          <w:snapToGrid w:val="0"/>
          <w:color w:val="auto"/>
          <w:kern w:val="2"/>
          <w:sz w:val="28"/>
          <w:szCs w:val="28"/>
          <w:highlight w:val="none"/>
          <w:lang w:val="en-US" w:eastAsia="zh-CN" w:bidi="ar"/>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w:t>
      </w:r>
      <w:r>
        <w:rPr>
          <w:rFonts w:hint="eastAsia" w:ascii="Times New Roman" w:hAnsi="Times New Roman" w:eastAsia="宋体" w:cs="Times New Roman"/>
          <w:b/>
          <w:bCs/>
          <w:color w:val="auto"/>
          <w:sz w:val="28"/>
          <w:szCs w:val="28"/>
          <w:highlight w:val="none"/>
          <w:lang w:eastAsia="zh"/>
        </w:rPr>
        <w:t>2</w:t>
      </w:r>
      <w:r>
        <w:rPr>
          <w:rFonts w:hint="default" w:ascii="Times New Roman" w:hAnsi="Times New Roman" w:eastAsia="宋体" w:cs="Times New Roman"/>
          <w:b/>
          <w:bCs/>
          <w:color w:val="auto"/>
          <w:sz w:val="28"/>
          <w:szCs w:val="28"/>
          <w:highlight w:val="none"/>
        </w:rPr>
        <w:t>.</w:t>
      </w:r>
      <w:r>
        <w:rPr>
          <w:rFonts w:hint="eastAsia" w:ascii="Times New Roman" w:hAnsi="Times New Roman" w:eastAsia="宋体" w:cs="Times New Roman"/>
          <w:b/>
          <w:bCs/>
          <w:color w:val="auto"/>
          <w:sz w:val="28"/>
          <w:szCs w:val="28"/>
          <w:highlight w:val="none"/>
          <w:lang w:eastAsia="zh"/>
        </w:rPr>
        <w:t>1</w:t>
      </w: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color w:val="auto"/>
          <w:sz w:val="28"/>
          <w:szCs w:val="28"/>
          <w:highlight w:val="none"/>
        </w:rPr>
        <w:t>小区主入口处应设大堂，布置物业前台、会客区、公共卫生间等功能。</w:t>
      </w:r>
    </w:p>
    <w:p>
      <w:pPr>
        <w:pStyle w:val="11"/>
        <w:keepNext w:val="0"/>
        <w:keepLines w:val="0"/>
        <w:pageBreakBefore w:val="0"/>
        <w:widowControl w:val="0"/>
        <w:kinsoku/>
        <w:wordWrap/>
        <w:overflowPunct/>
        <w:topLinePunct w:val="0"/>
        <w:autoSpaceDE/>
        <w:autoSpaceDN/>
        <w:bidi w:val="0"/>
        <w:adjustRightInd w:val="0"/>
        <w:snapToGrid w:val="0"/>
        <w:spacing w:after="0" w:line="360" w:lineRule="auto"/>
        <w:ind w:firstLine="0" w:firstLineChars="0"/>
        <w:jc w:val="both"/>
        <w:textAlignment w:val="baseline"/>
        <w:rPr>
          <w:rFonts w:hint="eastAsia" w:ascii="宋体" w:hAnsi="宋体" w:eastAsia="宋体" w:cs="宋体"/>
          <w:strike w:val="0"/>
          <w:dstrike w:val="0"/>
          <w:snapToGrid w:val="0"/>
          <w:color w:val="auto"/>
          <w:kern w:val="2"/>
          <w:sz w:val="28"/>
          <w:szCs w:val="28"/>
          <w:highlight w:val="none"/>
          <w:lang w:val="en-US" w:eastAsia="zh" w:bidi="ar"/>
        </w:rPr>
      </w:pPr>
      <w:r>
        <w:rPr>
          <w:rFonts w:hint="eastAsia" w:ascii="Times New Roman" w:hAnsi="Times New Roman" w:eastAsia="宋体" w:cs="Times New Roman"/>
          <w:b/>
          <w:bCs/>
          <w:color w:val="auto"/>
          <w:sz w:val="28"/>
          <w:szCs w:val="28"/>
          <w:highlight w:val="none"/>
          <w:lang w:val="en-US" w:eastAsia="zh"/>
        </w:rPr>
        <w:t>4.2.2</w:t>
      </w:r>
      <w:r>
        <w:rPr>
          <w:rFonts w:hint="eastAsia" w:ascii="Times New Roman" w:hAnsi="Times New Roman" w:eastAsia="宋体" w:cs="Times New Roman"/>
          <w:color w:val="auto"/>
          <w:sz w:val="28"/>
          <w:szCs w:val="28"/>
          <w:highlight w:val="none"/>
          <w:lang w:val="en-US" w:eastAsia="zh"/>
        </w:rPr>
        <w:t xml:space="preserve"> 小区单元入口应进行高差处理，入户处的道路标高适当抬高，降低入口台阶高度。鼓励设置平坡入户，避免设置台阶。</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w:t>
      </w:r>
      <w:r>
        <w:rPr>
          <w:rFonts w:hint="eastAsia" w:ascii="Times New Roman" w:hAnsi="Times New Roman" w:eastAsia="宋体" w:cs="Times New Roman"/>
          <w:b/>
          <w:bCs/>
          <w:color w:val="auto"/>
          <w:sz w:val="28"/>
          <w:szCs w:val="28"/>
          <w:highlight w:val="none"/>
          <w:lang w:val="en-US" w:eastAsia="zh-CN"/>
        </w:rPr>
        <w:t>2</w:t>
      </w:r>
      <w:r>
        <w:rPr>
          <w:rFonts w:hint="default" w:ascii="Times New Roman" w:hAnsi="Times New Roman" w:eastAsia="宋体" w:cs="Times New Roman"/>
          <w:b/>
          <w:bCs/>
          <w:color w:val="auto"/>
          <w:sz w:val="28"/>
          <w:szCs w:val="28"/>
          <w:highlight w:val="none"/>
        </w:rPr>
        <w:t>.</w:t>
      </w:r>
      <w:r>
        <w:rPr>
          <w:rFonts w:hint="eastAsia" w:ascii="Times New Roman" w:hAnsi="Times New Roman" w:eastAsia="宋体" w:cs="Times New Roman"/>
          <w:b/>
          <w:bCs/>
          <w:color w:val="auto"/>
          <w:sz w:val="28"/>
          <w:szCs w:val="28"/>
          <w:highlight w:val="none"/>
          <w:lang w:eastAsia="zh"/>
        </w:rPr>
        <w:t>3</w:t>
      </w:r>
      <w:r>
        <w:rPr>
          <w:rFonts w:hint="default" w:ascii="Times New Roman" w:hAnsi="Times New Roman" w:eastAsia="宋体" w:cs="Times New Roman"/>
          <w:color w:val="auto"/>
          <w:sz w:val="28"/>
          <w:szCs w:val="28"/>
          <w:highlight w:val="none"/>
        </w:rPr>
        <w:t xml:space="preserve"> 高层住宅主要居室与相邻建筑窗户间直视距离不应小于18m</w:t>
      </w:r>
      <w:r>
        <w:rPr>
          <w:rFonts w:hint="eastAsia"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多层住宅主要居室与相邻建筑窗户间直视距离不应小于15m。</w:t>
      </w:r>
    </w:p>
    <w:p>
      <w:pPr>
        <w:pStyle w:val="11"/>
        <w:keepNext w:val="0"/>
        <w:keepLines w:val="0"/>
        <w:pageBreakBefore w:val="0"/>
        <w:kinsoku/>
        <w:wordWrap/>
        <w:overflowPunct/>
        <w:topLinePunct w:val="0"/>
        <w:autoSpaceDE/>
        <w:autoSpaceDN/>
        <w:bidi w:val="0"/>
        <w:adjustRightInd w:val="0"/>
        <w:snapToGrid w:val="0"/>
        <w:spacing w:after="0" w:line="360" w:lineRule="auto"/>
        <w:ind w:firstLine="0" w:firstLineChars="0"/>
        <w:jc w:val="both"/>
        <w:outlineLvl w:val="9"/>
        <w:rPr>
          <w:rFonts w:hint="eastAsia" w:ascii="Times New Roman" w:hAnsi="Times New Roman" w:eastAsia="宋体" w:cs="Times New Roman"/>
          <w:snapToGrid w:val="0"/>
          <w:color w:val="auto"/>
          <w:kern w:val="0"/>
          <w:sz w:val="28"/>
          <w:szCs w:val="28"/>
          <w:highlight w:val="none"/>
          <w:lang w:val="en-US" w:eastAsia="zh-CN" w:bidi="ar-SA"/>
        </w:rPr>
      </w:pPr>
      <w:bookmarkStart w:id="16" w:name="_Toc21937"/>
      <w:r>
        <w:rPr>
          <w:rFonts w:hint="eastAsia" w:ascii="Times New Roman" w:hAnsi="Times New Roman" w:eastAsia="宋体" w:cs="Times New Roman"/>
          <w:b/>
          <w:bCs/>
          <w:snapToGrid w:val="0"/>
          <w:color w:val="auto"/>
          <w:kern w:val="0"/>
          <w:sz w:val="28"/>
          <w:szCs w:val="28"/>
          <w:highlight w:val="none"/>
          <w:lang w:val="en-US" w:eastAsia="zh" w:bidi="ar-SA"/>
        </w:rPr>
        <w:t xml:space="preserve">4.2.4 </w:t>
      </w:r>
      <w:r>
        <w:rPr>
          <w:rFonts w:hint="eastAsia" w:ascii="Times New Roman" w:hAnsi="Times New Roman" w:eastAsia="宋体" w:cs="Times New Roman"/>
          <w:snapToGrid w:val="0"/>
          <w:color w:val="auto"/>
          <w:kern w:val="0"/>
          <w:sz w:val="28"/>
          <w:szCs w:val="28"/>
          <w:highlight w:val="none"/>
          <w:lang w:val="en-US" w:eastAsia="zh-CN" w:bidi="ar-SA"/>
        </w:rPr>
        <w:t>地下机动车库的排风井不</w:t>
      </w:r>
      <w:r>
        <w:rPr>
          <w:rFonts w:hint="eastAsia" w:ascii="Times New Roman" w:hAnsi="Times New Roman" w:eastAsia="宋体" w:cs="Times New Roman"/>
          <w:snapToGrid w:val="0"/>
          <w:color w:val="auto"/>
          <w:kern w:val="0"/>
          <w:sz w:val="28"/>
          <w:szCs w:val="28"/>
          <w:highlight w:val="none"/>
          <w:lang w:val="en-US" w:eastAsia="zh" w:bidi="ar-SA"/>
        </w:rPr>
        <w:t>应</w:t>
      </w:r>
      <w:r>
        <w:rPr>
          <w:rFonts w:hint="eastAsia" w:ascii="Times New Roman" w:hAnsi="Times New Roman" w:eastAsia="宋体" w:cs="Times New Roman"/>
          <w:snapToGrid w:val="0"/>
          <w:color w:val="auto"/>
          <w:kern w:val="0"/>
          <w:sz w:val="28"/>
          <w:szCs w:val="28"/>
          <w:highlight w:val="none"/>
          <w:lang w:val="en-US" w:eastAsia="zh-CN" w:bidi="ar-SA"/>
        </w:rPr>
        <w:t>与住宅居住空间窗户贴邻。</w:t>
      </w:r>
      <w:bookmarkEnd w:id="16"/>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9"/>
        <w:rPr>
          <w:rFonts w:hint="eastAsia" w:ascii="Times New Roman" w:hAnsi="Times New Roman" w:eastAsia="宋体" w:cs="Times New Roman"/>
          <w:color w:val="auto"/>
          <w:sz w:val="28"/>
          <w:szCs w:val="28"/>
          <w:highlight w:val="none"/>
          <w:lang w:eastAsia="zh"/>
        </w:rPr>
      </w:pPr>
      <w:r>
        <w:rPr>
          <w:rFonts w:hint="eastAsia" w:ascii="Times New Roman" w:hAnsi="Times New Roman" w:eastAsia="宋体" w:cs="Times New Roman"/>
          <w:b/>
          <w:bCs/>
          <w:snapToGrid w:val="0"/>
          <w:color w:val="auto"/>
          <w:kern w:val="0"/>
          <w:sz w:val="28"/>
          <w:szCs w:val="28"/>
          <w:highlight w:val="none"/>
          <w:lang w:val="en-US" w:eastAsia="zh" w:bidi="ar-SA"/>
        </w:rPr>
        <w:t>4.</w:t>
      </w:r>
      <w:r>
        <w:rPr>
          <w:rFonts w:hint="eastAsia" w:ascii="Times New Roman" w:hAnsi="Times New Roman" w:eastAsia="宋体" w:cs="Times New Roman"/>
          <w:b/>
          <w:bCs/>
          <w:snapToGrid w:val="0"/>
          <w:color w:val="auto"/>
          <w:kern w:val="0"/>
          <w:sz w:val="28"/>
          <w:szCs w:val="28"/>
          <w:highlight w:val="none"/>
          <w:lang w:val="en-US" w:eastAsia="zh-CN" w:bidi="ar-SA"/>
        </w:rPr>
        <w:t>2</w:t>
      </w:r>
      <w:r>
        <w:rPr>
          <w:rFonts w:hint="eastAsia" w:ascii="Times New Roman" w:hAnsi="Times New Roman" w:eastAsia="宋体" w:cs="Times New Roman"/>
          <w:b/>
          <w:bCs/>
          <w:snapToGrid w:val="0"/>
          <w:color w:val="auto"/>
          <w:kern w:val="0"/>
          <w:sz w:val="28"/>
          <w:szCs w:val="28"/>
          <w:highlight w:val="none"/>
          <w:lang w:val="en-US" w:eastAsia="zh" w:bidi="ar-SA"/>
        </w:rPr>
        <w:t>.5</w:t>
      </w:r>
      <w:r>
        <w:rPr>
          <w:rFonts w:hint="eastAsia" w:ascii="Times New Roman" w:hAnsi="Times New Roman" w:eastAsia="宋体" w:cs="Times New Roman"/>
          <w:snapToGrid w:val="0"/>
          <w:color w:val="auto"/>
          <w:kern w:val="0"/>
          <w:sz w:val="28"/>
          <w:szCs w:val="28"/>
          <w:highlight w:val="none"/>
          <w:lang w:val="en-US" w:eastAsia="zh-CN" w:bidi="ar-SA"/>
        </w:rPr>
        <w:t xml:space="preserve"> 小</w:t>
      </w:r>
      <w:r>
        <w:rPr>
          <w:rFonts w:hint="eastAsia" w:ascii="宋体" w:hAnsi="宋体" w:eastAsia="宋体" w:cs="宋体"/>
          <w:b w:val="0"/>
          <w:bCs w:val="0"/>
          <w:color w:val="auto"/>
          <w:spacing w:val="9"/>
          <w:sz w:val="28"/>
          <w:szCs w:val="28"/>
          <w:highlight w:val="none"/>
          <w:lang w:val="en-US" w:eastAsia="zh-CN"/>
        </w:rPr>
        <w:t>区内水泵房、</w:t>
      </w:r>
      <w:r>
        <w:rPr>
          <w:rFonts w:hint="eastAsia" w:ascii="宋体" w:hAnsi="宋体" w:eastAsia="宋体" w:cs="宋体"/>
          <w:b w:val="0"/>
          <w:bCs w:val="0"/>
          <w:color w:val="auto"/>
          <w:spacing w:val="9"/>
          <w:sz w:val="28"/>
          <w:szCs w:val="28"/>
          <w:highlight w:val="none"/>
          <w:lang w:val="en-US" w:eastAsia="zh"/>
        </w:rPr>
        <w:t>变电所</w:t>
      </w:r>
      <w:r>
        <w:rPr>
          <w:rFonts w:hint="eastAsia" w:ascii="宋体" w:hAnsi="宋体" w:eastAsia="宋体" w:cs="宋体"/>
          <w:b w:val="0"/>
          <w:bCs w:val="0"/>
          <w:color w:val="auto"/>
          <w:spacing w:val="9"/>
          <w:sz w:val="28"/>
          <w:szCs w:val="28"/>
          <w:highlight w:val="none"/>
          <w:lang w:val="en-US" w:eastAsia="zh-CN"/>
        </w:rPr>
        <w:t>、换热站等设备用房布置在地下室时，在竖向和水平向</w:t>
      </w:r>
      <w:r>
        <w:rPr>
          <w:rFonts w:hint="eastAsia" w:ascii="宋体" w:hAnsi="宋体" w:eastAsia="宋体" w:cs="宋体"/>
          <w:b w:val="0"/>
          <w:bCs w:val="0"/>
          <w:color w:val="auto"/>
          <w:spacing w:val="9"/>
          <w:sz w:val="28"/>
          <w:szCs w:val="28"/>
          <w:highlight w:val="none"/>
          <w:lang w:val="en-US" w:eastAsia="zh"/>
        </w:rPr>
        <w:t>应</w:t>
      </w:r>
      <w:r>
        <w:rPr>
          <w:rFonts w:hint="eastAsia" w:ascii="宋体" w:hAnsi="宋体" w:eastAsia="宋体" w:cs="宋体"/>
          <w:b w:val="0"/>
          <w:bCs w:val="0"/>
          <w:color w:val="auto"/>
          <w:spacing w:val="9"/>
          <w:sz w:val="28"/>
          <w:szCs w:val="28"/>
          <w:highlight w:val="none"/>
          <w:lang w:val="en-US" w:eastAsia="zh-CN"/>
        </w:rPr>
        <w:t>与住宅套内房间</w:t>
      </w:r>
      <w:r>
        <w:rPr>
          <w:rFonts w:hint="eastAsia" w:ascii="宋体" w:hAnsi="宋体" w:eastAsia="宋体" w:cs="宋体"/>
          <w:b w:val="0"/>
          <w:bCs w:val="0"/>
          <w:color w:val="auto"/>
          <w:spacing w:val="9"/>
          <w:sz w:val="28"/>
          <w:szCs w:val="28"/>
          <w:highlight w:val="none"/>
          <w:lang w:val="en-US" w:eastAsia="zh"/>
        </w:rPr>
        <w:t>间距大于</w:t>
      </w:r>
      <w:r>
        <w:rPr>
          <w:rFonts w:hint="eastAsia" w:ascii="Times New Roman" w:hAnsi="Times New Roman" w:eastAsia="宋体" w:cs="Times New Roman"/>
          <w:color w:val="auto"/>
          <w:sz w:val="28"/>
          <w:szCs w:val="28"/>
          <w:highlight w:val="none"/>
          <w:lang w:val="en-US" w:eastAsia="zh"/>
        </w:rPr>
        <w:t>9.0m</w:t>
      </w:r>
      <w:r>
        <w:rPr>
          <w:rFonts w:hint="eastAsia" w:ascii="宋体" w:hAnsi="宋体" w:eastAsia="宋体" w:cs="宋体"/>
          <w:b w:val="0"/>
          <w:bCs w:val="0"/>
          <w:color w:val="auto"/>
          <w:spacing w:val="9"/>
          <w:sz w:val="28"/>
          <w:szCs w:val="28"/>
          <w:highlight w:val="none"/>
          <w:lang w:val="en-US" w:eastAsia="zh-CN"/>
        </w:rPr>
        <w:t>。</w:t>
      </w:r>
    </w:p>
    <w:p>
      <w:pPr>
        <w:pStyle w:val="11"/>
        <w:keepNext w:val="0"/>
        <w:keepLines w:val="0"/>
        <w:pageBreakBefore w:val="0"/>
        <w:kinsoku/>
        <w:wordWrap/>
        <w:overflowPunct/>
        <w:topLinePunct w:val="0"/>
        <w:autoSpaceDE/>
        <w:autoSpaceDN/>
        <w:bidi w:val="0"/>
        <w:adjustRightInd w:val="0"/>
        <w:snapToGrid w:val="0"/>
        <w:spacing w:after="0" w:line="360" w:lineRule="auto"/>
        <w:ind w:firstLine="0" w:firstLineChars="0"/>
        <w:jc w:val="both"/>
        <w:outlineLvl w:val="9"/>
        <w:rPr>
          <w:rFonts w:hint="default" w:ascii="Times New Roman" w:hAnsi="Times New Roman" w:eastAsia="宋体" w:cs="Times New Roman"/>
          <w:snapToGrid w:val="0"/>
          <w:color w:val="auto"/>
          <w:kern w:val="0"/>
          <w:sz w:val="28"/>
          <w:szCs w:val="28"/>
          <w:highlight w:val="none"/>
          <w:lang w:val="en-US" w:eastAsia="zh-CN" w:bidi="ar-SA"/>
        </w:rPr>
      </w:pPr>
      <w:bookmarkStart w:id="17" w:name="_Toc9485"/>
      <w:r>
        <w:rPr>
          <w:rFonts w:hint="eastAsia" w:ascii="Times New Roman" w:hAnsi="Times New Roman" w:eastAsia="宋体" w:cs="Times New Roman"/>
          <w:b/>
          <w:bCs/>
          <w:snapToGrid w:val="0"/>
          <w:color w:val="auto"/>
          <w:kern w:val="0"/>
          <w:sz w:val="28"/>
          <w:szCs w:val="28"/>
          <w:highlight w:val="none"/>
          <w:lang w:val="en-US" w:eastAsia="zh-CN" w:bidi="ar-SA"/>
        </w:rPr>
        <w:t>4.2.</w:t>
      </w:r>
      <w:r>
        <w:rPr>
          <w:rFonts w:hint="eastAsia" w:ascii="Times New Roman" w:hAnsi="Times New Roman" w:eastAsia="宋体" w:cs="Times New Roman"/>
          <w:b/>
          <w:bCs/>
          <w:snapToGrid w:val="0"/>
          <w:color w:val="auto"/>
          <w:kern w:val="0"/>
          <w:sz w:val="28"/>
          <w:szCs w:val="28"/>
          <w:highlight w:val="none"/>
          <w:lang w:val="en-US" w:eastAsia="zh" w:bidi="ar-SA"/>
        </w:rPr>
        <w:t>6</w:t>
      </w:r>
      <w:r>
        <w:rPr>
          <w:rFonts w:hint="eastAsia" w:ascii="Times New Roman" w:hAnsi="Times New Roman" w:eastAsia="宋体" w:cs="Times New Roman"/>
          <w:b w:val="0"/>
          <w:bCs w:val="0"/>
          <w:color w:val="auto"/>
          <w:spacing w:val="9"/>
          <w:sz w:val="28"/>
          <w:szCs w:val="28"/>
          <w:highlight w:val="none"/>
          <w:lang w:val="en-US" w:eastAsia="zh-CN"/>
        </w:rPr>
        <w:t xml:space="preserve"> </w:t>
      </w:r>
      <w:r>
        <w:rPr>
          <w:rFonts w:hint="default" w:ascii="Times New Roman" w:hAnsi="Times New Roman" w:eastAsia="宋体" w:cs="Times New Roman"/>
          <w:snapToGrid w:val="0"/>
          <w:color w:val="auto"/>
          <w:kern w:val="0"/>
          <w:sz w:val="28"/>
          <w:szCs w:val="28"/>
          <w:highlight w:val="none"/>
          <w:lang w:val="en-US" w:eastAsia="zh-CN" w:bidi="ar-SA"/>
        </w:rPr>
        <w:t>地下汽车库出入口坡道设计应满足以下要求：</w:t>
      </w:r>
      <w:bookmarkEnd w:id="17"/>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auto"/>
        <w:outlineLvl w:val="9"/>
        <w:rPr>
          <w:rFonts w:hint="eastAsia" w:ascii="Times New Roman" w:hAnsi="Times New Roman" w:eastAsia="宋体" w:cs="Times New Roman"/>
          <w:snapToGrid w:val="0"/>
          <w:color w:val="auto"/>
          <w:kern w:val="0"/>
          <w:sz w:val="28"/>
          <w:szCs w:val="28"/>
          <w:highlight w:val="none"/>
          <w:lang w:val="en-US" w:eastAsia="zh" w:bidi="ar-SA"/>
        </w:rPr>
      </w:pPr>
      <w:r>
        <w:rPr>
          <w:rFonts w:hint="default" w:ascii="Times New Roman" w:hAnsi="Times New Roman" w:eastAsia="宋体" w:cs="Times New Roman"/>
          <w:b/>
          <w:bCs/>
          <w:snapToGrid w:val="0"/>
          <w:color w:val="auto"/>
          <w:kern w:val="0"/>
          <w:sz w:val="28"/>
          <w:szCs w:val="28"/>
          <w:highlight w:val="none"/>
          <w:lang w:val="en-US" w:eastAsia="zh-CN" w:bidi="ar-SA"/>
        </w:rPr>
        <w:t>1</w:t>
      </w:r>
      <w:r>
        <w:rPr>
          <w:rFonts w:hint="default" w:ascii="Times New Roman" w:hAnsi="Times New Roman" w:eastAsia="宋体" w:cs="Times New Roman"/>
          <w:snapToGrid w:val="0"/>
          <w:color w:val="auto"/>
          <w:kern w:val="0"/>
          <w:sz w:val="28"/>
          <w:szCs w:val="28"/>
          <w:highlight w:val="none"/>
          <w:lang w:val="en-US" w:eastAsia="zh-CN" w:bidi="ar-SA"/>
        </w:rPr>
        <w:t xml:space="preserve"> 坡道与住宅东西山墙之间的距离不应小于1.0m，与住宅南北向设有外窗的外墙之间的距离不小应于10m</w:t>
      </w:r>
      <w:r>
        <w:rPr>
          <w:rFonts w:hint="eastAsia" w:ascii="Times New Roman" w:hAnsi="Times New Roman" w:eastAsia="宋体" w:cs="Times New Roman"/>
          <w:snapToGrid w:val="0"/>
          <w:color w:val="auto"/>
          <w:kern w:val="0"/>
          <w:sz w:val="28"/>
          <w:szCs w:val="28"/>
          <w:highlight w:val="none"/>
          <w:lang w:val="en-US" w:eastAsia="zh"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auto"/>
        <w:outlineLvl w:val="9"/>
        <w:rPr>
          <w:rFonts w:hint="default" w:ascii="Times New Roman" w:hAnsi="Times New Roman" w:eastAsia="宋体" w:cs="Times New Roman"/>
          <w:snapToGrid w:val="0"/>
          <w:color w:val="auto"/>
          <w:kern w:val="0"/>
          <w:sz w:val="28"/>
          <w:szCs w:val="28"/>
          <w:highlight w:val="none"/>
          <w:lang w:val="en-US" w:eastAsia="zh-CN" w:bidi="ar-SA"/>
        </w:rPr>
      </w:pPr>
      <w:r>
        <w:rPr>
          <w:rFonts w:hint="default" w:ascii="Times New Roman" w:hAnsi="Times New Roman" w:eastAsia="宋体" w:cs="Times New Roman"/>
          <w:b/>
          <w:bCs/>
          <w:snapToGrid w:val="0"/>
          <w:color w:val="auto"/>
          <w:kern w:val="0"/>
          <w:sz w:val="28"/>
          <w:szCs w:val="28"/>
          <w:highlight w:val="none"/>
          <w:lang w:val="en-US" w:eastAsia="zh-CN" w:bidi="ar-SA"/>
        </w:rPr>
        <w:t>2</w:t>
      </w:r>
      <w:r>
        <w:rPr>
          <w:rFonts w:hint="default" w:ascii="Times New Roman" w:hAnsi="Times New Roman" w:eastAsia="宋体" w:cs="Times New Roman"/>
          <w:snapToGrid w:val="0"/>
          <w:color w:val="auto"/>
          <w:kern w:val="0"/>
          <w:sz w:val="28"/>
          <w:szCs w:val="28"/>
          <w:highlight w:val="none"/>
          <w:lang w:val="en-US" w:eastAsia="zh-CN" w:bidi="ar-SA"/>
        </w:rPr>
        <w:t xml:space="preserve"> 单车道净宽度：直线式坡道不小于4.0m</w:t>
      </w:r>
      <w:r>
        <w:rPr>
          <w:rFonts w:hint="eastAsia" w:ascii="Times New Roman" w:hAnsi="Times New Roman" w:eastAsia="宋体" w:cs="Times New Roman"/>
          <w:snapToGrid w:val="0"/>
          <w:color w:val="auto"/>
          <w:kern w:val="0"/>
          <w:sz w:val="28"/>
          <w:szCs w:val="28"/>
          <w:highlight w:val="none"/>
          <w:lang w:val="en-US" w:eastAsia="zh" w:bidi="ar-SA"/>
        </w:rPr>
        <w:t>，</w:t>
      </w:r>
      <w:r>
        <w:rPr>
          <w:rFonts w:hint="default" w:ascii="Times New Roman" w:hAnsi="Times New Roman" w:eastAsia="宋体" w:cs="Times New Roman"/>
          <w:snapToGrid w:val="0"/>
          <w:color w:val="auto"/>
          <w:kern w:val="0"/>
          <w:sz w:val="28"/>
          <w:szCs w:val="28"/>
          <w:highlight w:val="none"/>
          <w:lang w:val="en-US" w:eastAsia="zh-CN" w:bidi="ar-SA"/>
        </w:rPr>
        <w:t>曲线式坡道不小于5.0m；双车道净宽度：直线式坡道不小于7.0m</w:t>
      </w:r>
      <w:r>
        <w:rPr>
          <w:rFonts w:hint="eastAsia" w:ascii="Times New Roman" w:hAnsi="Times New Roman" w:eastAsia="宋体" w:cs="Times New Roman"/>
          <w:snapToGrid w:val="0"/>
          <w:color w:val="auto"/>
          <w:kern w:val="0"/>
          <w:sz w:val="28"/>
          <w:szCs w:val="28"/>
          <w:highlight w:val="none"/>
          <w:lang w:val="en-US" w:eastAsia="zh" w:bidi="ar-SA"/>
        </w:rPr>
        <w:t>，</w:t>
      </w:r>
      <w:r>
        <w:rPr>
          <w:rFonts w:hint="default" w:ascii="Times New Roman" w:hAnsi="Times New Roman" w:eastAsia="宋体" w:cs="Times New Roman"/>
          <w:snapToGrid w:val="0"/>
          <w:color w:val="auto"/>
          <w:kern w:val="0"/>
          <w:sz w:val="28"/>
          <w:szCs w:val="28"/>
          <w:highlight w:val="none"/>
          <w:lang w:val="en-US" w:eastAsia="zh-CN" w:bidi="ar-SA"/>
        </w:rPr>
        <w:t>曲线式坡道不小于7.5m；</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auto"/>
        <w:outlineLvl w:val="9"/>
        <w:rPr>
          <w:rFonts w:hint="eastAsia" w:ascii="Times New Roman" w:hAnsi="Times New Roman" w:eastAsia="宋体" w:cs="Times New Roman"/>
          <w:snapToGrid w:val="0"/>
          <w:color w:val="auto"/>
          <w:kern w:val="0"/>
          <w:sz w:val="28"/>
          <w:szCs w:val="28"/>
          <w:highlight w:val="none"/>
          <w:lang w:val="en-US" w:eastAsia="zh" w:bidi="ar-SA"/>
        </w:rPr>
      </w:pPr>
      <w:r>
        <w:rPr>
          <w:rFonts w:hint="default" w:ascii="Times New Roman" w:hAnsi="Times New Roman" w:eastAsia="宋体" w:cs="Times New Roman"/>
          <w:b/>
          <w:bCs/>
          <w:snapToGrid w:val="0"/>
          <w:color w:val="auto"/>
          <w:kern w:val="0"/>
          <w:sz w:val="28"/>
          <w:szCs w:val="28"/>
          <w:highlight w:val="none"/>
          <w:lang w:val="en-US" w:eastAsia="zh-CN" w:bidi="ar-SA"/>
        </w:rPr>
        <w:t>3</w:t>
      </w:r>
      <w:r>
        <w:rPr>
          <w:rFonts w:hint="default" w:ascii="Times New Roman" w:hAnsi="Times New Roman" w:eastAsia="宋体" w:cs="Times New Roman"/>
          <w:snapToGrid w:val="0"/>
          <w:color w:val="auto"/>
          <w:kern w:val="0"/>
          <w:sz w:val="28"/>
          <w:szCs w:val="28"/>
          <w:highlight w:val="none"/>
          <w:lang w:val="en-US" w:eastAsia="zh-CN" w:bidi="ar-SA"/>
        </w:rPr>
        <w:t xml:space="preserve"> 地库的坡道地上出口与室外道路垂直相接时，从坡道起坡点到道路边线应设不小于</w:t>
      </w:r>
      <w:r>
        <w:rPr>
          <w:rFonts w:hint="eastAsia" w:ascii="Times New Roman" w:hAnsi="Times New Roman" w:eastAsia="宋体" w:cs="Times New Roman"/>
          <w:b w:val="0"/>
          <w:bCs w:val="0"/>
          <w:snapToGrid w:val="0"/>
          <w:color w:val="auto"/>
          <w:spacing w:val="0"/>
          <w:kern w:val="0"/>
          <w:sz w:val="13"/>
          <w:szCs w:val="13"/>
          <w:highlight w:val="none"/>
          <w:lang w:val="en-US" w:eastAsia="zh" w:bidi="ar"/>
        </w:rPr>
        <w:t xml:space="preserve"> </w:t>
      </w:r>
      <w:r>
        <w:rPr>
          <w:rFonts w:hint="default" w:ascii="Times New Roman" w:hAnsi="Times New Roman" w:eastAsia="宋体" w:cs="Times New Roman"/>
          <w:snapToGrid w:val="0"/>
          <w:color w:val="auto"/>
          <w:kern w:val="0"/>
          <w:sz w:val="28"/>
          <w:szCs w:val="28"/>
          <w:highlight w:val="none"/>
          <w:lang w:val="en-US" w:eastAsia="zh-CN" w:bidi="ar-SA"/>
        </w:rPr>
        <w:t>7.5m的缓冲空间，且应有良好的通视条件</w:t>
      </w:r>
      <w:r>
        <w:rPr>
          <w:rFonts w:hint="eastAsia" w:ascii="Times New Roman" w:hAnsi="Times New Roman" w:eastAsia="宋体" w:cs="Times New Roman"/>
          <w:snapToGrid w:val="0"/>
          <w:color w:val="auto"/>
          <w:kern w:val="0"/>
          <w:sz w:val="28"/>
          <w:szCs w:val="28"/>
          <w:highlight w:val="none"/>
          <w:lang w:val="en-US" w:eastAsia="zh"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auto"/>
        <w:outlineLvl w:val="9"/>
        <w:rPr>
          <w:rFonts w:hint="eastAsia" w:ascii="Times New Roman" w:hAnsi="Times New Roman" w:eastAsia="宋体" w:cs="Times New Roman"/>
          <w:snapToGrid w:val="0"/>
          <w:color w:val="auto"/>
          <w:kern w:val="0"/>
          <w:sz w:val="28"/>
          <w:szCs w:val="28"/>
          <w:highlight w:val="none"/>
          <w:lang w:val="en-US" w:eastAsia="zh" w:bidi="ar-SA"/>
        </w:rPr>
      </w:pPr>
      <w:r>
        <w:rPr>
          <w:rFonts w:hint="default" w:ascii="Times New Roman" w:hAnsi="Times New Roman" w:eastAsia="宋体" w:cs="Times New Roman"/>
          <w:b/>
          <w:bCs/>
          <w:snapToGrid w:val="0"/>
          <w:color w:val="auto"/>
          <w:kern w:val="0"/>
          <w:sz w:val="28"/>
          <w:szCs w:val="28"/>
          <w:highlight w:val="none"/>
          <w:lang w:val="en-US" w:eastAsia="zh-CN" w:bidi="ar-SA"/>
        </w:rPr>
        <w:t>4</w:t>
      </w:r>
      <w:r>
        <w:rPr>
          <w:rFonts w:hint="default" w:ascii="Times New Roman" w:hAnsi="Times New Roman" w:eastAsia="宋体" w:cs="Times New Roman"/>
          <w:snapToGrid w:val="0"/>
          <w:color w:val="auto"/>
          <w:kern w:val="0"/>
          <w:sz w:val="28"/>
          <w:szCs w:val="28"/>
          <w:highlight w:val="none"/>
          <w:lang w:val="en-US" w:eastAsia="zh-CN" w:bidi="ar-SA"/>
        </w:rPr>
        <w:t xml:space="preserve"> 地下汽车库出入口坡道上部应设置或预留防水闸安装的位置。有条件时，可采用自动防水闸。</w:t>
      </w:r>
      <w:r>
        <w:rPr>
          <w:rFonts w:hint="eastAsia" w:ascii="Times New Roman" w:hAnsi="Times New Roman" w:eastAsia="宋体" w:cs="Times New Roman"/>
          <w:snapToGrid w:val="0"/>
          <w:color w:val="auto"/>
          <w:kern w:val="0"/>
          <w:sz w:val="28"/>
          <w:szCs w:val="28"/>
          <w:highlight w:val="none"/>
          <w:lang w:val="en-US" w:eastAsia="zh" w:bidi="ar-SA"/>
        </w:rPr>
        <w:t>应在每个地下车库出入口附近设置或预留应急防汛物资储存空间或收纳柜。</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.2.</w:t>
      </w:r>
      <w:r>
        <w:rPr>
          <w:rFonts w:hint="eastAsia" w:ascii="Times New Roman" w:hAnsi="Times New Roman" w:eastAsia="宋体" w:cs="Times New Roman"/>
          <w:b/>
          <w:bCs/>
          <w:color w:val="auto"/>
          <w:sz w:val="28"/>
          <w:szCs w:val="28"/>
          <w:highlight w:val="none"/>
          <w:lang w:eastAsia="zh"/>
        </w:rPr>
        <w:t>7</w:t>
      </w: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color w:val="auto"/>
          <w:sz w:val="28"/>
          <w:szCs w:val="28"/>
          <w:highlight w:val="none"/>
        </w:rPr>
        <w:t>小区内老年活动场地、儿童活动场地，</w:t>
      </w:r>
      <w:r>
        <w:rPr>
          <w:rFonts w:hint="eastAsia" w:ascii="Times New Roman" w:hAnsi="Times New Roman" w:eastAsia="宋体" w:cs="Times New Roman"/>
          <w:color w:val="auto"/>
          <w:sz w:val="28"/>
          <w:szCs w:val="28"/>
          <w:highlight w:val="none"/>
          <w:lang w:eastAsia="zh"/>
        </w:rPr>
        <w:t>应</w:t>
      </w:r>
      <w:r>
        <w:rPr>
          <w:rFonts w:hint="default" w:ascii="Times New Roman" w:hAnsi="Times New Roman" w:eastAsia="宋体" w:cs="Times New Roman"/>
          <w:color w:val="auto"/>
          <w:sz w:val="28"/>
          <w:szCs w:val="28"/>
          <w:highlight w:val="none"/>
        </w:rPr>
        <w:t>符合下列规定：</w:t>
      </w:r>
    </w:p>
    <w:p>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both"/>
        <w:textAlignment w:val="baseline"/>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b/>
          <w:bCs/>
          <w:color w:val="auto"/>
          <w:sz w:val="28"/>
          <w:szCs w:val="28"/>
          <w:highlight w:val="none"/>
          <w:lang w:eastAsia="zh"/>
        </w:rPr>
        <w:t>1</w:t>
      </w:r>
      <w:r>
        <w:rPr>
          <w:rFonts w:hint="eastAsia" w:ascii="Times New Roman" w:hAnsi="Times New Roman" w:eastAsia="宋体" w:cs="Times New Roman"/>
          <w:color w:val="auto"/>
          <w:sz w:val="28"/>
          <w:szCs w:val="28"/>
          <w:highlight w:val="none"/>
          <w:lang w:eastAsia="zh"/>
        </w:rPr>
        <w:t xml:space="preserve"> 儿童与老人活动场地宜相邻布置，与周边道路等应有无障碍连接</w:t>
      </w:r>
      <w:r>
        <w:rPr>
          <w:rFonts w:hint="eastAsia" w:ascii="Times New Roman" w:hAnsi="Times New Roman" w:eastAsia="宋体" w:cs="Times New Roman"/>
          <w:color w:val="auto"/>
          <w:sz w:val="28"/>
          <w:szCs w:val="28"/>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2</w:t>
      </w:r>
      <w:r>
        <w:rPr>
          <w:rFonts w:hint="eastAsia" w:ascii="Times New Roman" w:hAnsi="Times New Roman" w:eastAsia="宋体" w:cs="Times New Roman"/>
          <w:color w:val="auto"/>
          <w:sz w:val="28"/>
          <w:szCs w:val="28"/>
          <w:highlight w:val="none"/>
          <w:lang w:eastAsia="zh"/>
        </w:rPr>
        <w:t xml:space="preserve"> 场地应适当设置遮阳挡雨设施及休息座椅，座椅数量不宜少于6个</w:t>
      </w:r>
      <w:r>
        <w:rPr>
          <w:rFonts w:hint="default" w:ascii="Times New Roman" w:hAnsi="Times New Roman" w:eastAsia="宋体" w:cs="Times New Roman"/>
          <w:color w:val="auto"/>
          <w:sz w:val="28"/>
          <w:szCs w:val="28"/>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ind w:firstLine="562" w:firstLineChars="200"/>
        <w:jc w:val="both"/>
        <w:textAlignment w:val="baseline"/>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bCs/>
          <w:color w:val="auto"/>
          <w:sz w:val="28"/>
          <w:szCs w:val="28"/>
          <w:highlight w:val="none"/>
        </w:rPr>
        <w:t>3</w:t>
      </w:r>
      <w:r>
        <w:rPr>
          <w:rFonts w:hint="default" w:ascii="Times New Roman" w:hAnsi="Times New Roman" w:eastAsia="宋体" w:cs="Times New Roman"/>
          <w:color w:val="auto"/>
          <w:sz w:val="28"/>
          <w:szCs w:val="28"/>
          <w:highlight w:val="none"/>
        </w:rPr>
        <w:t xml:space="preserve"> 场地100m范围内</w:t>
      </w:r>
      <w:r>
        <w:rPr>
          <w:rFonts w:hint="eastAsia" w:ascii="Times New Roman" w:hAnsi="Times New Roman" w:eastAsia="宋体" w:cs="Times New Roman"/>
          <w:color w:val="auto"/>
          <w:sz w:val="28"/>
          <w:szCs w:val="28"/>
          <w:highlight w:val="none"/>
          <w:lang w:eastAsia="zh"/>
        </w:rPr>
        <w:t>结合社区服务中心等配套设施设置公共厕所、饮水处等设施。</w:t>
      </w:r>
    </w:p>
    <w:p>
      <w:pPr>
        <w:pStyle w:val="11"/>
        <w:keepNext w:val="0"/>
        <w:keepLines w:val="0"/>
        <w:pageBreakBefore w:val="0"/>
        <w:kinsoku/>
        <w:wordWrap/>
        <w:overflowPunct/>
        <w:topLinePunct w:val="0"/>
        <w:autoSpaceDE/>
        <w:autoSpaceDN/>
        <w:bidi w:val="0"/>
        <w:adjustRightInd w:val="0"/>
        <w:snapToGrid w:val="0"/>
        <w:spacing w:after="0" w:line="360" w:lineRule="auto"/>
        <w:rPr>
          <w:rFonts w:hint="default" w:ascii="Times New Roman" w:hAnsi="Times New Roman" w:eastAsia="宋体" w:cs="Times New Roman"/>
          <w:color w:val="auto"/>
          <w:sz w:val="28"/>
          <w:szCs w:val="28"/>
          <w:highlight w:val="none"/>
          <w:lang w:val="en-US" w:eastAsia="en-US"/>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.2.</w:t>
      </w:r>
      <w:r>
        <w:rPr>
          <w:rFonts w:hint="eastAsia" w:ascii="Times New Roman" w:hAnsi="Times New Roman" w:eastAsia="宋体" w:cs="Times New Roman"/>
          <w:b/>
          <w:bCs/>
          <w:color w:val="auto"/>
          <w:sz w:val="28"/>
          <w:szCs w:val="28"/>
          <w:highlight w:val="none"/>
          <w:lang w:eastAsia="zh"/>
        </w:rPr>
        <w:t>8</w:t>
      </w:r>
      <w:r>
        <w:rPr>
          <w:rFonts w:hint="default" w:ascii="Times New Roman" w:hAnsi="Times New Roman" w:eastAsia="宋体" w:cs="Times New Roman"/>
          <w:color w:val="auto"/>
          <w:sz w:val="28"/>
          <w:szCs w:val="28"/>
          <w:highlight w:val="none"/>
        </w:rPr>
        <w:t xml:space="preserve"> </w:t>
      </w:r>
      <w:r>
        <w:rPr>
          <w:rFonts w:hint="default" w:ascii="Times New Roman" w:hAnsi="Times New Roman" w:eastAsia="宋体" w:cs="Times New Roman"/>
          <w:color w:val="auto"/>
          <w:sz w:val="28"/>
          <w:szCs w:val="28"/>
          <w:highlight w:val="none"/>
          <w:lang w:val="en-US" w:eastAsia="en-US"/>
        </w:rPr>
        <w:t>老年人、儿童活动场地及健身场地的边缘应远离住宅建筑，与居民窗户的距离不应小于8.0m，</w:t>
      </w:r>
      <w:r>
        <w:rPr>
          <w:rFonts w:hint="eastAsia" w:ascii="Times New Roman" w:hAnsi="Times New Roman" w:eastAsia="宋体" w:cs="Times New Roman"/>
          <w:color w:val="auto"/>
          <w:sz w:val="28"/>
          <w:szCs w:val="28"/>
          <w:highlight w:val="none"/>
          <w:lang w:val="en-US" w:eastAsia="zh-CN"/>
        </w:rPr>
        <w:t>避免</w:t>
      </w:r>
      <w:r>
        <w:rPr>
          <w:rFonts w:hint="default" w:ascii="Times New Roman" w:hAnsi="Times New Roman" w:eastAsia="宋体" w:cs="Times New Roman"/>
          <w:color w:val="auto"/>
          <w:sz w:val="28"/>
          <w:szCs w:val="28"/>
          <w:highlight w:val="none"/>
          <w:lang w:val="en-US" w:eastAsia="en-US"/>
        </w:rPr>
        <w:t>对居民的正常生活</w:t>
      </w:r>
      <w:r>
        <w:rPr>
          <w:rFonts w:hint="eastAsia" w:ascii="Times New Roman" w:hAnsi="Times New Roman" w:eastAsia="宋体" w:cs="Times New Roman"/>
          <w:color w:val="auto"/>
          <w:sz w:val="28"/>
          <w:szCs w:val="28"/>
          <w:highlight w:val="none"/>
          <w:lang w:val="en-US" w:eastAsia="zh-CN"/>
        </w:rPr>
        <w:t>造</w:t>
      </w:r>
      <w:r>
        <w:rPr>
          <w:rFonts w:hint="eastAsia" w:ascii="Times New Roman" w:hAnsi="Times New Roman" w:eastAsia="宋体" w:cs="Times New Roman"/>
          <w:color w:val="auto"/>
          <w:sz w:val="28"/>
          <w:szCs w:val="28"/>
          <w:highlight w:val="none"/>
          <w:lang w:val="en-US" w:eastAsia="zh"/>
        </w:rPr>
        <w:t>成</w:t>
      </w:r>
      <w:r>
        <w:rPr>
          <w:rFonts w:hint="default" w:ascii="Times New Roman" w:hAnsi="Times New Roman" w:eastAsia="宋体" w:cs="Times New Roman"/>
          <w:color w:val="auto"/>
          <w:sz w:val="28"/>
          <w:szCs w:val="28"/>
          <w:highlight w:val="none"/>
          <w:lang w:val="en-US" w:eastAsia="en-US"/>
        </w:rPr>
        <w:t>干扰。</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.2.</w:t>
      </w:r>
      <w:r>
        <w:rPr>
          <w:rFonts w:hint="eastAsia" w:ascii="Times New Roman" w:hAnsi="Times New Roman" w:eastAsia="宋体" w:cs="Times New Roman"/>
          <w:b/>
          <w:bCs/>
          <w:color w:val="auto"/>
          <w:sz w:val="28"/>
          <w:szCs w:val="28"/>
          <w:highlight w:val="none"/>
          <w:lang w:eastAsia="zh"/>
        </w:rPr>
        <w:t>9</w:t>
      </w: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color w:val="auto"/>
          <w:sz w:val="28"/>
          <w:szCs w:val="28"/>
          <w:highlight w:val="none"/>
        </w:rPr>
        <w:t>室外健身场地内健身设施的台数不小于建筑总人数的1%</w:t>
      </w:r>
      <w:r>
        <w:rPr>
          <w:rFonts w:hint="eastAsia" w:ascii="Times New Roman" w:hAnsi="Times New Roman" w:eastAsia="宋体" w:cs="Times New Roman"/>
          <w:color w:val="auto"/>
          <w:sz w:val="28"/>
          <w:szCs w:val="28"/>
          <w:highlight w:val="none"/>
          <w:lang w:eastAsia="zh"/>
        </w:rPr>
        <w:t>，</w:t>
      </w:r>
      <w:r>
        <w:rPr>
          <w:rFonts w:hint="default" w:ascii="Times New Roman" w:hAnsi="Times New Roman" w:eastAsia="宋体" w:cs="Times New Roman"/>
          <w:color w:val="auto"/>
          <w:sz w:val="28"/>
          <w:szCs w:val="28"/>
          <w:highlight w:val="none"/>
        </w:rPr>
        <w:t>且种类不小于4种。</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.2.</w:t>
      </w:r>
      <w:r>
        <w:rPr>
          <w:rFonts w:hint="eastAsia" w:ascii="Times New Roman" w:hAnsi="Times New Roman" w:eastAsia="宋体" w:cs="Times New Roman"/>
          <w:b/>
          <w:bCs/>
          <w:color w:val="auto"/>
          <w:sz w:val="28"/>
          <w:szCs w:val="28"/>
          <w:highlight w:val="none"/>
          <w:lang w:eastAsia="zh"/>
        </w:rPr>
        <w:t>10</w:t>
      </w:r>
      <w:r>
        <w:rPr>
          <w:rFonts w:hint="eastAsia" w:ascii="Times New Roman" w:hAnsi="Times New Roman" w:eastAsia="宋体" w:cs="Times New Roman"/>
          <w:color w:val="auto"/>
          <w:sz w:val="28"/>
          <w:szCs w:val="28"/>
          <w:highlight w:val="none"/>
          <w:lang w:eastAsia="zh"/>
        </w:rPr>
        <w:t xml:space="preserve"> </w:t>
      </w:r>
      <w:r>
        <w:rPr>
          <w:rFonts w:hint="default" w:ascii="Times New Roman" w:hAnsi="Times New Roman" w:eastAsia="宋体" w:cs="Times New Roman"/>
          <w:color w:val="auto"/>
          <w:sz w:val="28"/>
          <w:szCs w:val="28"/>
          <w:highlight w:val="none"/>
        </w:rPr>
        <w:t>在满足规划条件及相关配置标准规定的前提下，应增设小区公益性服务设施，如小区食堂、图书馆、老年活动站、健身房等。</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.2.</w:t>
      </w:r>
      <w:r>
        <w:rPr>
          <w:rFonts w:hint="eastAsia" w:ascii="Times New Roman" w:hAnsi="Times New Roman" w:eastAsia="宋体" w:cs="Times New Roman"/>
          <w:b/>
          <w:bCs/>
          <w:color w:val="auto"/>
          <w:sz w:val="28"/>
          <w:szCs w:val="28"/>
          <w:highlight w:val="none"/>
          <w:lang w:eastAsia="zh"/>
        </w:rPr>
        <w:t>11</w:t>
      </w: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color w:val="auto"/>
          <w:sz w:val="28"/>
          <w:szCs w:val="28"/>
          <w:highlight w:val="none"/>
        </w:rPr>
        <w:t>小区应设置多种交往空间，用作公共活动使用，如风雨连廊、对内开放使用的</w:t>
      </w:r>
      <w:r>
        <w:rPr>
          <w:rFonts w:hint="eastAsia" w:ascii="Times New Roman" w:hAnsi="Times New Roman" w:eastAsia="宋体" w:cs="Times New Roman"/>
          <w:color w:val="auto"/>
          <w:sz w:val="28"/>
          <w:szCs w:val="28"/>
          <w:highlight w:val="none"/>
          <w:lang w:eastAsia="zh"/>
        </w:rPr>
        <w:t>公共</w:t>
      </w:r>
      <w:r>
        <w:rPr>
          <w:rFonts w:hint="default" w:ascii="Times New Roman" w:hAnsi="Times New Roman" w:eastAsia="宋体" w:cs="Times New Roman"/>
          <w:color w:val="auto"/>
          <w:sz w:val="28"/>
          <w:szCs w:val="28"/>
          <w:highlight w:val="none"/>
        </w:rPr>
        <w:t>会所等。</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.2.</w:t>
      </w:r>
      <w:r>
        <w:rPr>
          <w:rFonts w:hint="eastAsia" w:ascii="Times New Roman" w:hAnsi="Times New Roman" w:eastAsia="宋体" w:cs="Times New Roman"/>
          <w:b/>
          <w:bCs/>
          <w:color w:val="auto"/>
          <w:sz w:val="28"/>
          <w:szCs w:val="28"/>
          <w:highlight w:val="none"/>
          <w:lang w:eastAsia="zh"/>
        </w:rPr>
        <w:t>12</w:t>
      </w: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color w:val="auto"/>
          <w:sz w:val="28"/>
          <w:szCs w:val="28"/>
          <w:highlight w:val="none"/>
          <w:lang w:val="en-US" w:eastAsia="zh-CN"/>
        </w:rPr>
        <w:t>新建小区宜为17层及以下住宅，容积率不大于2.4，建筑密度不大于20%，绿地率不小于35%，建筑高度不大于54米。</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.2.</w:t>
      </w:r>
      <w:r>
        <w:rPr>
          <w:rFonts w:hint="eastAsia" w:ascii="Times New Roman" w:hAnsi="Times New Roman" w:eastAsia="宋体" w:cs="Times New Roman"/>
          <w:b/>
          <w:bCs/>
          <w:color w:val="auto"/>
          <w:sz w:val="28"/>
          <w:szCs w:val="28"/>
          <w:highlight w:val="none"/>
          <w:lang w:eastAsia="zh"/>
        </w:rPr>
        <w:t>13</w:t>
      </w:r>
      <w:r>
        <w:rPr>
          <w:rFonts w:hint="default" w:ascii="Times New Roman" w:hAnsi="Times New Roman" w:eastAsia="宋体" w:cs="Times New Roman"/>
          <w:color w:val="auto"/>
          <w:sz w:val="28"/>
          <w:szCs w:val="28"/>
          <w:highlight w:val="none"/>
          <w:lang w:val="en-US" w:eastAsia="zh-CN"/>
        </w:rPr>
        <w:t xml:space="preserve"> 新建小区</w:t>
      </w:r>
      <w:r>
        <w:rPr>
          <w:rFonts w:hint="eastAsia" w:ascii="Times New Roman" w:hAnsi="Times New Roman" w:eastAsia="宋体" w:cs="Times New Roman"/>
          <w:color w:val="auto"/>
          <w:sz w:val="28"/>
          <w:szCs w:val="28"/>
          <w:highlight w:val="none"/>
          <w:lang w:val="en-US" w:eastAsia="zh"/>
        </w:rPr>
        <w:t>应设置</w:t>
      </w:r>
      <w:r>
        <w:rPr>
          <w:rFonts w:hint="default" w:ascii="Times New Roman" w:hAnsi="Times New Roman" w:eastAsia="宋体" w:cs="Times New Roman"/>
          <w:color w:val="auto"/>
          <w:sz w:val="28"/>
          <w:szCs w:val="28"/>
          <w:highlight w:val="none"/>
          <w:lang w:val="en-US" w:eastAsia="zh-CN"/>
        </w:rPr>
        <w:t>不小于一个4000</w:t>
      </w:r>
      <w:r>
        <w:rPr>
          <w:rFonts w:hint="eastAsia" w:ascii="Times New Roman" w:hAnsi="Times New Roman" w:eastAsia="宋体" w:cs="Times New Roman"/>
          <w:color w:val="auto"/>
          <w:sz w:val="28"/>
          <w:szCs w:val="28"/>
          <w:highlight w:val="none"/>
          <w:lang w:val="en-US" w:eastAsia="zh"/>
        </w:rPr>
        <w:t>m</w:t>
      </w:r>
      <w:r>
        <w:rPr>
          <w:rFonts w:hint="eastAsia" w:ascii="Times New Roman" w:hAnsi="Times New Roman" w:eastAsia="宋体" w:cs="Times New Roman"/>
          <w:color w:val="auto"/>
          <w:sz w:val="28"/>
          <w:szCs w:val="28"/>
          <w:highlight w:val="none"/>
          <w:vertAlign w:val="superscript"/>
          <w:lang w:val="en-US" w:eastAsia="zh"/>
        </w:rPr>
        <w:t>2</w:t>
      </w:r>
      <w:r>
        <w:rPr>
          <w:rFonts w:hint="default" w:ascii="Times New Roman" w:hAnsi="Times New Roman" w:eastAsia="宋体" w:cs="Times New Roman"/>
          <w:color w:val="auto"/>
          <w:sz w:val="28"/>
          <w:szCs w:val="28"/>
          <w:highlight w:val="none"/>
          <w:lang w:val="en-US" w:eastAsia="zh-CN"/>
        </w:rPr>
        <w:t>社区游园，设置10％</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15％的体育活动场地。</w:t>
      </w:r>
    </w:p>
    <w:p>
      <w:pPr>
        <w:keepNext w:val="0"/>
        <w:keepLines w:val="0"/>
        <w:widowControl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.2.</w:t>
      </w:r>
      <w:r>
        <w:rPr>
          <w:rFonts w:hint="eastAsia" w:ascii="Times New Roman" w:hAnsi="Times New Roman" w:eastAsia="宋体" w:cs="Times New Roman"/>
          <w:b/>
          <w:bCs/>
          <w:color w:val="auto"/>
          <w:sz w:val="28"/>
          <w:szCs w:val="28"/>
          <w:highlight w:val="none"/>
          <w:lang w:eastAsia="zh"/>
        </w:rPr>
        <w:t>14</w:t>
      </w:r>
      <w:r>
        <w:rPr>
          <w:rFonts w:hint="default" w:ascii="Times New Roman" w:hAnsi="Times New Roman" w:eastAsia="宋体" w:cs="Times New Roman"/>
          <w:color w:val="auto"/>
          <w:sz w:val="28"/>
          <w:szCs w:val="28"/>
          <w:highlight w:val="none"/>
          <w:lang w:val="en-US" w:eastAsia="zh-CN"/>
        </w:rPr>
        <w:t xml:space="preserve"> 小区采用通透式围墙，建筑底部采用石材、面砖等能够体现</w:t>
      </w:r>
      <w:r>
        <w:rPr>
          <w:rFonts w:hint="eastAsia" w:ascii="Times New Roman" w:hAnsi="Times New Roman" w:eastAsia="宋体" w:cs="Times New Roman"/>
          <w:color w:val="auto"/>
          <w:sz w:val="28"/>
          <w:szCs w:val="28"/>
          <w:highlight w:val="none"/>
          <w:lang w:val="en-US" w:eastAsia="zh"/>
        </w:rPr>
        <w:t>沈阳地区</w:t>
      </w:r>
      <w:r>
        <w:rPr>
          <w:rFonts w:hint="default" w:ascii="Times New Roman" w:hAnsi="Times New Roman" w:eastAsia="宋体" w:cs="Times New Roman"/>
          <w:color w:val="auto"/>
          <w:sz w:val="28"/>
          <w:szCs w:val="28"/>
          <w:highlight w:val="none"/>
          <w:lang w:val="en-US" w:eastAsia="zh-CN"/>
        </w:rPr>
        <w:t>建筑风格、适合</w:t>
      </w:r>
      <w:r>
        <w:rPr>
          <w:rFonts w:hint="eastAsia" w:ascii="Times New Roman" w:hAnsi="Times New Roman" w:eastAsia="宋体" w:cs="Times New Roman"/>
          <w:color w:val="auto"/>
          <w:sz w:val="28"/>
          <w:szCs w:val="28"/>
          <w:highlight w:val="none"/>
          <w:lang w:val="en-US" w:eastAsia="zh"/>
        </w:rPr>
        <w:t>沈阳地区</w:t>
      </w:r>
      <w:r>
        <w:rPr>
          <w:rFonts w:hint="default" w:ascii="Times New Roman" w:hAnsi="Times New Roman" w:eastAsia="宋体" w:cs="Times New Roman"/>
          <w:color w:val="auto"/>
          <w:sz w:val="28"/>
          <w:szCs w:val="28"/>
          <w:highlight w:val="none"/>
          <w:lang w:val="en-US" w:eastAsia="zh-CN"/>
        </w:rPr>
        <w:t>气候特征的建筑材料。</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eastAsia" w:ascii="Times New Roman" w:hAnsi="Times New Roman" w:eastAsia="宋体" w:cs="Times New Roman"/>
          <w:b/>
          <w:bCs/>
          <w:color w:val="auto"/>
          <w:sz w:val="28"/>
          <w:szCs w:val="28"/>
          <w:highlight w:val="none"/>
          <w:lang w:val="en-US" w:eastAsia="zh-CN"/>
        </w:rPr>
      </w:pPr>
      <w:bookmarkStart w:id="18" w:name="_Toc13286"/>
      <w:r>
        <w:rPr>
          <w:rFonts w:hint="default" w:ascii="Times New Roman" w:hAnsi="Times New Roman" w:eastAsia="宋体" w:cs="Times New Roman"/>
          <w:b/>
          <w:bCs/>
          <w:color w:val="auto"/>
          <w:sz w:val="28"/>
          <w:szCs w:val="28"/>
          <w:highlight w:val="none"/>
        </w:rPr>
        <w:t>II</w:t>
      </w:r>
      <w:r>
        <w:rPr>
          <w:rFonts w:hint="eastAsia" w:ascii="Times New Roman" w:hAnsi="Times New Roman" w:eastAsia="宋体" w:cs="Times New Roman"/>
          <w:b/>
          <w:bCs/>
          <w:color w:val="auto"/>
          <w:sz w:val="28"/>
          <w:szCs w:val="28"/>
          <w:highlight w:val="none"/>
          <w:lang w:val="en-US" w:eastAsia="zh-CN"/>
        </w:rPr>
        <w:t xml:space="preserve"> </w:t>
      </w:r>
      <w:r>
        <w:rPr>
          <w:rFonts w:hint="eastAsia" w:ascii="Times New Roman" w:hAnsi="Times New Roman" w:eastAsia="宋体" w:cs="Times New Roman"/>
          <w:b/>
          <w:bCs/>
          <w:color w:val="auto"/>
          <w:sz w:val="28"/>
          <w:szCs w:val="28"/>
          <w:highlight w:val="none"/>
          <w:lang w:val="en-US" w:eastAsia="zh"/>
        </w:rPr>
        <w:t>空间宜居</w:t>
      </w:r>
      <w:bookmarkEnd w:id="18"/>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outlineLvl w:val="9"/>
        <w:rPr>
          <w:rFonts w:hint="default" w:ascii="Times New Roman" w:hAnsi="Times New Roman" w:eastAsia="宋体" w:cs="Times New Roman"/>
          <w:bCs w:val="0"/>
          <w:color w:val="auto"/>
          <w:kern w:val="0"/>
          <w:sz w:val="28"/>
          <w:szCs w:val="28"/>
          <w:highlight w:val="none"/>
        </w:rPr>
      </w:pPr>
      <w:bookmarkStart w:id="19" w:name="_Toc28315"/>
      <w:r>
        <w:rPr>
          <w:rFonts w:hint="default" w:ascii="Times New Roman" w:hAnsi="Times New Roman" w:eastAsia="宋体" w:cs="Times New Roman"/>
          <w:b/>
          <w:bCs/>
          <w:snapToGrid w:val="0"/>
          <w:color w:val="auto"/>
          <w:kern w:val="0"/>
          <w:sz w:val="28"/>
          <w:szCs w:val="28"/>
          <w:highlight w:val="none"/>
          <w:lang w:val="en-US" w:eastAsia="zh-CN" w:bidi="ar"/>
        </w:rPr>
        <w:t>4.</w:t>
      </w:r>
      <w:r>
        <w:rPr>
          <w:rFonts w:hint="eastAsia" w:ascii="Times New Roman" w:hAnsi="Times New Roman" w:eastAsia="宋体" w:cs="Times New Roman"/>
          <w:b/>
          <w:bCs/>
          <w:snapToGrid w:val="0"/>
          <w:color w:val="auto"/>
          <w:kern w:val="0"/>
          <w:sz w:val="28"/>
          <w:szCs w:val="28"/>
          <w:highlight w:val="none"/>
          <w:lang w:val="en-US" w:eastAsia="zh-CN" w:bidi="ar"/>
        </w:rPr>
        <w:t>2</w:t>
      </w:r>
      <w:r>
        <w:rPr>
          <w:rFonts w:hint="default" w:ascii="Times New Roman" w:hAnsi="Times New Roman" w:eastAsia="宋体" w:cs="Times New Roman"/>
          <w:b/>
          <w:bCs/>
          <w:snapToGrid w:val="0"/>
          <w:color w:val="auto"/>
          <w:kern w:val="0"/>
          <w:sz w:val="28"/>
          <w:szCs w:val="28"/>
          <w:highlight w:val="none"/>
          <w:lang w:val="en-US" w:eastAsia="zh-CN" w:bidi="ar"/>
        </w:rPr>
        <w:t>.</w:t>
      </w:r>
      <w:r>
        <w:rPr>
          <w:rFonts w:hint="eastAsia" w:ascii="Times New Roman" w:hAnsi="Times New Roman" w:eastAsia="宋体" w:cs="Times New Roman"/>
          <w:b/>
          <w:bCs/>
          <w:snapToGrid w:val="0"/>
          <w:color w:val="auto"/>
          <w:kern w:val="0"/>
          <w:sz w:val="28"/>
          <w:szCs w:val="28"/>
          <w:highlight w:val="none"/>
          <w:lang w:val="en-US" w:eastAsia="zh" w:bidi="ar"/>
        </w:rPr>
        <w:t>15</w:t>
      </w:r>
      <w:r>
        <w:rPr>
          <w:rFonts w:hint="default" w:ascii="Times New Roman" w:hAnsi="Times New Roman" w:eastAsia="宋体" w:cs="Times New Roman"/>
          <w:b w:val="0"/>
          <w:bCs w:val="0"/>
          <w:snapToGrid w:val="0"/>
          <w:color w:val="auto"/>
          <w:kern w:val="0"/>
          <w:sz w:val="28"/>
          <w:szCs w:val="28"/>
          <w:highlight w:val="none"/>
          <w:lang w:val="en-US" w:eastAsia="zh-CN" w:bidi="ar"/>
        </w:rPr>
        <w:t xml:space="preserve"> </w:t>
      </w:r>
      <w:r>
        <w:rPr>
          <w:rFonts w:hint="default" w:ascii="Times New Roman" w:hAnsi="Times New Roman" w:eastAsia="宋体" w:cs="Times New Roman"/>
          <w:snapToGrid w:val="0"/>
          <w:color w:val="auto"/>
          <w:kern w:val="0"/>
          <w:sz w:val="28"/>
          <w:szCs w:val="28"/>
          <w:highlight w:val="none"/>
          <w:lang w:val="en-US" w:eastAsia="zh-CN" w:bidi="ar"/>
        </w:rPr>
        <w:t>设有公共</w:t>
      </w:r>
      <w:r>
        <w:rPr>
          <w:rFonts w:hint="default" w:ascii="Times New Roman" w:hAnsi="Times New Roman" w:eastAsia="宋体" w:cs="Times New Roman"/>
          <w:bCs w:val="0"/>
          <w:snapToGrid w:val="0"/>
          <w:color w:val="auto"/>
          <w:kern w:val="0"/>
          <w:sz w:val="28"/>
          <w:szCs w:val="28"/>
          <w:highlight w:val="none"/>
          <w:lang w:val="en-US" w:eastAsia="zh-CN" w:bidi="ar"/>
        </w:rPr>
        <w:t>走廊时，应符合下列规定：</w:t>
      </w:r>
      <w:bookmarkEnd w:id="19"/>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562" w:firstLineChars="200"/>
        <w:jc w:val="both"/>
        <w:outlineLvl w:val="9"/>
        <w:rPr>
          <w:rFonts w:hint="default" w:ascii="Times New Roman" w:hAnsi="Times New Roman" w:eastAsia="宋体" w:cs="Times New Roman"/>
          <w:b w:val="0"/>
          <w:bCs w:val="0"/>
          <w:color w:val="auto"/>
          <w:kern w:val="0"/>
          <w:sz w:val="28"/>
          <w:szCs w:val="28"/>
          <w:highlight w:val="none"/>
        </w:rPr>
      </w:pPr>
      <w:r>
        <w:rPr>
          <w:rFonts w:hint="default" w:ascii="Times New Roman" w:hAnsi="Times New Roman" w:eastAsia="宋体" w:cs="Times New Roman"/>
          <w:b/>
          <w:bCs/>
          <w:snapToGrid w:val="0"/>
          <w:color w:val="auto"/>
          <w:kern w:val="0"/>
          <w:sz w:val="28"/>
          <w:szCs w:val="28"/>
          <w:highlight w:val="none"/>
          <w:lang w:val="en-US" w:eastAsia="zh-CN" w:bidi="ar"/>
        </w:rPr>
        <w:t>1</w:t>
      </w:r>
      <w:r>
        <w:rPr>
          <w:rFonts w:hint="default" w:ascii="Times New Roman" w:hAnsi="Times New Roman" w:eastAsia="宋体" w:cs="Times New Roman"/>
          <w:b w:val="0"/>
          <w:bCs w:val="0"/>
          <w:snapToGrid w:val="0"/>
          <w:color w:val="auto"/>
          <w:kern w:val="0"/>
          <w:sz w:val="28"/>
          <w:szCs w:val="28"/>
          <w:highlight w:val="none"/>
          <w:lang w:val="en-US" w:eastAsia="zh-CN" w:bidi="ar"/>
        </w:rPr>
        <w:t xml:space="preserve"> </w:t>
      </w:r>
      <w:r>
        <w:rPr>
          <w:rFonts w:hint="default" w:ascii="Times New Roman" w:hAnsi="Times New Roman" w:eastAsia="宋体" w:cs="Times New Roman"/>
          <w:snapToGrid w:val="0"/>
          <w:color w:val="auto"/>
          <w:kern w:val="0"/>
          <w:sz w:val="28"/>
          <w:szCs w:val="28"/>
          <w:highlight w:val="none"/>
          <w:lang w:val="en-US" w:eastAsia="zh-CN" w:bidi="ar"/>
        </w:rPr>
        <w:t>走廊净宽不</w:t>
      </w:r>
      <w:r>
        <w:rPr>
          <w:rFonts w:hint="eastAsia" w:ascii="Times New Roman" w:hAnsi="Times New Roman" w:eastAsia="宋体" w:cs="Times New Roman"/>
          <w:snapToGrid w:val="0"/>
          <w:color w:val="auto"/>
          <w:kern w:val="0"/>
          <w:sz w:val="28"/>
          <w:szCs w:val="28"/>
          <w:highlight w:val="none"/>
          <w:lang w:val="en-US" w:eastAsia="zh" w:bidi="ar"/>
        </w:rPr>
        <w:t>宜</w:t>
      </w:r>
      <w:r>
        <w:rPr>
          <w:rFonts w:hint="default" w:ascii="Times New Roman" w:hAnsi="Times New Roman" w:eastAsia="宋体" w:cs="Times New Roman"/>
          <w:snapToGrid w:val="0"/>
          <w:color w:val="auto"/>
          <w:kern w:val="0"/>
          <w:sz w:val="28"/>
          <w:szCs w:val="28"/>
          <w:highlight w:val="none"/>
          <w:lang w:val="en-US" w:eastAsia="zh-CN" w:bidi="ar"/>
        </w:rPr>
        <w:t>小于</w:t>
      </w:r>
      <w:r>
        <w:rPr>
          <w:rFonts w:hint="eastAsia" w:ascii="Times New Roman" w:hAnsi="Times New Roman" w:eastAsia="宋体" w:cs="Times New Roman"/>
          <w:snapToGrid w:val="0"/>
          <w:color w:val="auto"/>
          <w:kern w:val="0"/>
          <w:sz w:val="28"/>
          <w:szCs w:val="28"/>
          <w:highlight w:val="none"/>
          <w:lang w:val="en-US" w:eastAsia="zh" w:bidi="ar"/>
        </w:rPr>
        <w:t>1.5m</w:t>
      </w:r>
      <w:r>
        <w:rPr>
          <w:rFonts w:hint="default" w:ascii="Times New Roman" w:hAnsi="Times New Roman" w:eastAsia="宋体" w:cs="Times New Roman"/>
          <w:snapToGrid w:val="0"/>
          <w:color w:val="auto"/>
          <w:kern w:val="0"/>
          <w:sz w:val="28"/>
          <w:szCs w:val="28"/>
          <w:highlight w:val="none"/>
          <w:lang w:val="en-US" w:eastAsia="zh-CN" w:bidi="ar"/>
        </w:rPr>
        <w:t>，净高不</w:t>
      </w:r>
      <w:r>
        <w:rPr>
          <w:rFonts w:hint="eastAsia" w:ascii="Times New Roman" w:hAnsi="Times New Roman" w:eastAsia="宋体" w:cs="Times New Roman"/>
          <w:snapToGrid w:val="0"/>
          <w:color w:val="auto"/>
          <w:kern w:val="0"/>
          <w:sz w:val="28"/>
          <w:szCs w:val="28"/>
          <w:highlight w:val="none"/>
          <w:lang w:val="en-US" w:eastAsia="zh" w:bidi="ar"/>
        </w:rPr>
        <w:t>宜</w:t>
      </w:r>
      <w:r>
        <w:rPr>
          <w:rFonts w:hint="default" w:ascii="Times New Roman" w:hAnsi="Times New Roman" w:eastAsia="宋体" w:cs="Times New Roman"/>
          <w:snapToGrid w:val="0"/>
          <w:color w:val="auto"/>
          <w:kern w:val="0"/>
          <w:sz w:val="28"/>
          <w:szCs w:val="28"/>
          <w:highlight w:val="none"/>
          <w:lang w:val="en-US" w:eastAsia="zh-CN" w:bidi="ar"/>
        </w:rPr>
        <w:t>低于</w:t>
      </w:r>
      <w:r>
        <w:rPr>
          <w:rFonts w:hint="eastAsia" w:ascii="Times New Roman" w:hAnsi="Times New Roman" w:eastAsia="宋体" w:cs="Times New Roman"/>
          <w:snapToGrid w:val="0"/>
          <w:color w:val="auto"/>
          <w:kern w:val="0"/>
          <w:sz w:val="28"/>
          <w:szCs w:val="28"/>
          <w:highlight w:val="none"/>
          <w:lang w:val="en-US" w:eastAsia="zh" w:bidi="ar"/>
        </w:rPr>
        <w:t>2.3m</w:t>
      </w:r>
      <w:r>
        <w:rPr>
          <w:rFonts w:hint="default" w:ascii="Times New Roman" w:hAnsi="Times New Roman" w:eastAsia="宋体" w:cs="Times New Roman"/>
          <w:snapToGrid w:val="0"/>
          <w:color w:val="auto"/>
          <w:kern w:val="0"/>
          <w:sz w:val="28"/>
          <w:szCs w:val="28"/>
          <w:highlight w:val="no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jc w:val="both"/>
        <w:outlineLvl w:val="9"/>
        <w:rPr>
          <w:rFonts w:hint="eastAsia"/>
          <w:color w:val="auto"/>
          <w:highlight w:val="none"/>
          <w:lang w:eastAsia="zh"/>
        </w:rPr>
      </w:pPr>
      <w:r>
        <w:rPr>
          <w:rFonts w:hint="default" w:ascii="Times New Roman" w:hAnsi="Times New Roman" w:eastAsia="宋体" w:cs="Times New Roman"/>
          <w:b/>
          <w:bCs/>
          <w:snapToGrid w:val="0"/>
          <w:color w:val="auto"/>
          <w:kern w:val="0"/>
          <w:sz w:val="28"/>
          <w:szCs w:val="28"/>
          <w:highlight w:val="none"/>
          <w:lang w:val="en-US" w:eastAsia="zh-CN" w:bidi="ar"/>
        </w:rPr>
        <w:t>2</w:t>
      </w:r>
      <w:r>
        <w:rPr>
          <w:rFonts w:hint="default" w:ascii="Times New Roman" w:hAnsi="Times New Roman" w:eastAsia="宋体" w:cs="Times New Roman"/>
          <w:b w:val="0"/>
          <w:bCs w:val="0"/>
          <w:snapToGrid w:val="0"/>
          <w:color w:val="auto"/>
          <w:kern w:val="0"/>
          <w:sz w:val="28"/>
          <w:szCs w:val="28"/>
          <w:highlight w:val="none"/>
          <w:lang w:val="en-US" w:eastAsia="zh-CN" w:bidi="ar"/>
        </w:rPr>
        <w:t xml:space="preserve"> </w:t>
      </w:r>
      <w:r>
        <w:rPr>
          <w:rFonts w:hint="default" w:ascii="Times New Roman" w:hAnsi="Times New Roman" w:eastAsia="宋体" w:cs="Times New Roman"/>
          <w:snapToGrid w:val="0"/>
          <w:color w:val="auto"/>
          <w:kern w:val="0"/>
          <w:sz w:val="28"/>
          <w:szCs w:val="28"/>
          <w:highlight w:val="none"/>
          <w:lang w:val="en-US" w:eastAsia="zh-CN" w:bidi="ar"/>
        </w:rPr>
        <w:t>设置封闭外廊时，应设置可开启的窗扇。</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b/>
          <w:bCs/>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4.2.</w:t>
      </w:r>
      <w:r>
        <w:rPr>
          <w:rFonts w:hint="eastAsia" w:ascii="Times New Roman" w:hAnsi="Times New Roman" w:eastAsia="宋体" w:cs="Times New Roman"/>
          <w:b/>
          <w:bCs/>
          <w:color w:val="auto"/>
          <w:sz w:val="28"/>
          <w:szCs w:val="28"/>
          <w:highlight w:val="none"/>
          <w:lang w:val="en-US" w:eastAsia="zh-CN"/>
        </w:rPr>
        <w:t>1</w:t>
      </w:r>
      <w:r>
        <w:rPr>
          <w:rFonts w:hint="eastAsia" w:ascii="Times New Roman" w:hAnsi="Times New Roman" w:eastAsia="宋体" w:cs="Times New Roman"/>
          <w:b/>
          <w:bCs/>
          <w:color w:val="auto"/>
          <w:sz w:val="28"/>
          <w:szCs w:val="28"/>
          <w:highlight w:val="none"/>
          <w:lang w:val="en-US" w:eastAsia="zh"/>
        </w:rPr>
        <w:t xml:space="preserve">6 </w:t>
      </w:r>
      <w:r>
        <w:rPr>
          <w:rFonts w:hint="eastAsia" w:ascii="Times New Roman" w:hAnsi="Times New Roman" w:eastAsia="宋体" w:cs="Times New Roman"/>
          <w:snapToGrid w:val="0"/>
          <w:color w:val="auto"/>
          <w:kern w:val="0"/>
          <w:sz w:val="28"/>
          <w:szCs w:val="28"/>
          <w:highlight w:val="none"/>
          <w:lang w:val="en-US" w:eastAsia="zh" w:bidi="ar-SA"/>
        </w:rPr>
        <w:t>住宅地上、地下单元入口应设大堂，使用面积不应小于15</w:t>
      </w:r>
      <w:r>
        <w:rPr>
          <w:rFonts w:hint="default" w:ascii="Times New Roman" w:hAnsi="Times New Roman" w:eastAsia="宋体" w:cs="Times New Roman"/>
          <w:color w:val="auto"/>
          <w:sz w:val="28"/>
          <w:szCs w:val="28"/>
          <w:highlight w:val="none"/>
        </w:rPr>
        <w:t>m²</w:t>
      </w:r>
      <w:r>
        <w:rPr>
          <w:rFonts w:hint="eastAsia" w:ascii="Times New Roman" w:hAnsi="Times New Roman" w:eastAsia="宋体" w:cs="Times New Roman"/>
          <w:snapToGrid w:val="0"/>
          <w:color w:val="auto"/>
          <w:kern w:val="0"/>
          <w:sz w:val="28"/>
          <w:szCs w:val="28"/>
          <w:highlight w:val="none"/>
          <w:lang w:val="en-US" w:eastAsia="zh" w:bidi="ar-SA"/>
        </w:rPr>
        <w:t>（含走道）。地上单元门应采用不小于1.8m×2.3m（宽×高）的金属框玻璃门。</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b w:val="0"/>
          <w:bCs w:val="0"/>
          <w:color w:val="auto"/>
          <w:spacing w:val="9"/>
          <w:sz w:val="28"/>
          <w:szCs w:val="28"/>
          <w:highlight w:val="none"/>
          <w:lang w:val="en-US" w:eastAsia="zh-CN"/>
        </w:rPr>
      </w:pPr>
      <w:r>
        <w:rPr>
          <w:rFonts w:hint="eastAsia" w:ascii="Times New Roman" w:hAnsi="Times New Roman" w:eastAsia="宋体" w:cs="Times New Roman"/>
          <w:b/>
          <w:bCs/>
          <w:color w:val="auto"/>
          <w:spacing w:val="9"/>
          <w:sz w:val="28"/>
          <w:szCs w:val="28"/>
          <w:highlight w:val="none"/>
          <w:lang w:val="en-US" w:eastAsia="zh-CN"/>
        </w:rPr>
        <w:t>4.2.1</w:t>
      </w:r>
      <w:r>
        <w:rPr>
          <w:rFonts w:hint="eastAsia" w:ascii="Times New Roman" w:hAnsi="Times New Roman" w:eastAsia="宋体" w:cs="Times New Roman"/>
          <w:b/>
          <w:bCs/>
          <w:color w:val="auto"/>
          <w:spacing w:val="9"/>
          <w:sz w:val="28"/>
          <w:szCs w:val="28"/>
          <w:highlight w:val="none"/>
          <w:lang w:val="en-US" w:eastAsia="zh"/>
        </w:rPr>
        <w:t xml:space="preserve">7 </w:t>
      </w:r>
      <w:r>
        <w:rPr>
          <w:rFonts w:hint="default" w:ascii="Times New Roman" w:hAnsi="Times New Roman" w:eastAsia="宋体" w:cs="Times New Roman"/>
          <w:snapToGrid w:val="0"/>
          <w:color w:val="auto"/>
          <w:kern w:val="0"/>
          <w:sz w:val="28"/>
          <w:szCs w:val="28"/>
          <w:highlight w:val="none"/>
          <w:lang w:val="en-US" w:eastAsia="zh-CN" w:bidi="ar-SA"/>
        </w:rPr>
        <w:t>住宅应设置入户玄关空间，预留玄关柜及消杀设施的位置。独立入户玄关的净宽不</w:t>
      </w:r>
      <w:r>
        <w:rPr>
          <w:rFonts w:hint="eastAsia" w:ascii="Times New Roman" w:hAnsi="Times New Roman" w:eastAsia="宋体" w:cs="Times New Roman"/>
          <w:snapToGrid w:val="0"/>
          <w:color w:val="auto"/>
          <w:kern w:val="0"/>
          <w:sz w:val="28"/>
          <w:szCs w:val="28"/>
          <w:highlight w:val="none"/>
          <w:lang w:val="en-US" w:eastAsia="zh" w:bidi="ar-SA"/>
        </w:rPr>
        <w:t>宜</w:t>
      </w:r>
      <w:r>
        <w:rPr>
          <w:rFonts w:hint="default" w:ascii="Times New Roman" w:hAnsi="Times New Roman" w:eastAsia="宋体" w:cs="Times New Roman"/>
          <w:snapToGrid w:val="0"/>
          <w:color w:val="auto"/>
          <w:kern w:val="0"/>
          <w:sz w:val="28"/>
          <w:szCs w:val="28"/>
          <w:highlight w:val="none"/>
          <w:lang w:val="en-US" w:eastAsia="zh-CN" w:bidi="ar-SA"/>
        </w:rPr>
        <w:t>小于1.</w:t>
      </w:r>
      <w:r>
        <w:rPr>
          <w:rFonts w:hint="eastAsia" w:ascii="Times New Roman" w:hAnsi="Times New Roman" w:eastAsia="宋体" w:cs="Times New Roman"/>
          <w:snapToGrid w:val="0"/>
          <w:color w:val="auto"/>
          <w:kern w:val="0"/>
          <w:sz w:val="28"/>
          <w:szCs w:val="28"/>
          <w:highlight w:val="none"/>
          <w:lang w:val="en-US" w:eastAsia="zh" w:bidi="ar-SA"/>
        </w:rPr>
        <w:t>3</w:t>
      </w:r>
      <w:r>
        <w:rPr>
          <w:rFonts w:hint="default" w:ascii="Times New Roman" w:hAnsi="Times New Roman" w:eastAsia="宋体" w:cs="Times New Roman"/>
          <w:snapToGrid w:val="0"/>
          <w:color w:val="auto"/>
          <w:kern w:val="0"/>
          <w:sz w:val="28"/>
          <w:szCs w:val="28"/>
          <w:highlight w:val="none"/>
          <w:lang w:val="en-US" w:eastAsia="zh-CN" w:bidi="ar-SA"/>
        </w:rPr>
        <w:t>0m（不含玄关柜深度），安装玄关柜位置深度不应小于350mm。入户门边放玄关柜一侧至少预留400mm</w:t>
      </w:r>
      <w:r>
        <w:rPr>
          <w:rFonts w:hint="eastAsia" w:ascii="Times New Roman" w:hAnsi="Times New Roman" w:eastAsia="宋体" w:cs="Times New Roman"/>
          <w:b w:val="0"/>
          <w:bCs w:val="0"/>
          <w:snapToGrid w:val="0"/>
          <w:color w:val="auto"/>
          <w:spacing w:val="0"/>
          <w:kern w:val="0"/>
          <w:sz w:val="13"/>
          <w:szCs w:val="13"/>
          <w:highlight w:val="none"/>
          <w:lang w:val="en-US" w:eastAsia="zh" w:bidi="ar"/>
        </w:rPr>
        <w:t xml:space="preserve"> </w:t>
      </w:r>
      <w:r>
        <w:rPr>
          <w:rFonts w:hint="default" w:ascii="Times New Roman" w:hAnsi="Times New Roman" w:eastAsia="宋体" w:cs="Times New Roman"/>
          <w:snapToGrid w:val="0"/>
          <w:color w:val="auto"/>
          <w:kern w:val="0"/>
          <w:sz w:val="28"/>
          <w:szCs w:val="28"/>
          <w:highlight w:val="none"/>
          <w:lang w:val="en-US" w:eastAsia="zh-CN" w:bidi="ar-SA"/>
        </w:rPr>
        <w:t>门垛。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9"/>
        <w:rPr>
          <w:rFonts w:hint="default" w:ascii="Times New Roman" w:hAnsi="Times New Roman" w:eastAsia="宋体" w:cs="Times New Roman"/>
          <w:b w:val="0"/>
          <w:bCs w:val="0"/>
          <w:color w:val="auto"/>
          <w:spacing w:val="9"/>
          <w:sz w:val="28"/>
          <w:szCs w:val="28"/>
          <w:highlight w:val="none"/>
          <w:u w:val="none"/>
          <w:lang w:val="en-US" w:eastAsia="zh-CN"/>
        </w:rPr>
      </w:pPr>
      <w:bookmarkStart w:id="20" w:name="_Toc1186"/>
      <w:r>
        <w:rPr>
          <w:rFonts w:hint="eastAsia" w:ascii="Times New Roman" w:hAnsi="Times New Roman" w:eastAsia="宋体" w:cs="Times New Roman"/>
          <w:b/>
          <w:bCs/>
          <w:color w:val="auto"/>
          <w:spacing w:val="9"/>
          <w:sz w:val="28"/>
          <w:szCs w:val="28"/>
          <w:highlight w:val="none"/>
          <w:u w:val="none"/>
          <w:lang w:val="en-US" w:eastAsia="zh-CN"/>
        </w:rPr>
        <w:t>4.2.</w:t>
      </w:r>
      <w:r>
        <w:rPr>
          <w:rFonts w:hint="eastAsia" w:ascii="Times New Roman" w:hAnsi="Times New Roman" w:eastAsia="宋体" w:cs="Times New Roman"/>
          <w:b/>
          <w:bCs/>
          <w:color w:val="auto"/>
          <w:spacing w:val="9"/>
          <w:sz w:val="28"/>
          <w:szCs w:val="28"/>
          <w:highlight w:val="none"/>
          <w:u w:val="none"/>
          <w:lang w:val="en-US" w:eastAsia="zh"/>
        </w:rPr>
        <w:t xml:space="preserve">18 </w:t>
      </w:r>
      <w:r>
        <w:rPr>
          <w:rFonts w:hint="default" w:ascii="Times New Roman" w:hAnsi="Times New Roman" w:eastAsia="宋体" w:cs="Times New Roman"/>
          <w:b w:val="0"/>
          <w:bCs w:val="0"/>
          <w:color w:val="auto"/>
          <w:spacing w:val="9"/>
          <w:sz w:val="28"/>
          <w:szCs w:val="28"/>
          <w:highlight w:val="none"/>
          <w:u w:val="none"/>
          <w:lang w:val="en-US" w:eastAsia="zh-CN"/>
        </w:rPr>
        <w:t>住宅入户门设计应符合下列要求：</w:t>
      </w:r>
      <w:bookmarkEnd w:id="20"/>
    </w:p>
    <w:p>
      <w:pPr>
        <w:keepNext w:val="0"/>
        <w:keepLines w:val="0"/>
        <w:pageBreakBefore w:val="0"/>
        <w:widowControl w:val="0"/>
        <w:kinsoku/>
        <w:wordWrap/>
        <w:overflowPunct/>
        <w:topLinePunct w:val="0"/>
        <w:autoSpaceDE/>
        <w:autoSpaceDN/>
        <w:bidi w:val="0"/>
        <w:adjustRightInd w:val="0"/>
        <w:snapToGrid w:val="0"/>
        <w:spacing w:line="360" w:lineRule="auto"/>
        <w:ind w:firstLine="598" w:firstLineChars="200"/>
        <w:jc w:val="both"/>
        <w:textAlignment w:val="auto"/>
        <w:outlineLvl w:val="9"/>
        <w:rPr>
          <w:rFonts w:hint="eastAsia" w:ascii="Times New Roman" w:hAnsi="Times New Roman" w:eastAsia="宋体" w:cs="Times New Roman"/>
          <w:b w:val="0"/>
          <w:bCs w:val="0"/>
          <w:color w:val="auto"/>
          <w:spacing w:val="9"/>
          <w:sz w:val="28"/>
          <w:szCs w:val="28"/>
          <w:highlight w:val="none"/>
          <w:u w:val="none"/>
          <w:lang w:val="en-US" w:eastAsia="zh"/>
        </w:rPr>
      </w:pPr>
      <w:r>
        <w:rPr>
          <w:rFonts w:hint="default" w:ascii="Times New Roman" w:hAnsi="Times New Roman" w:eastAsia="宋体" w:cs="Times New Roman"/>
          <w:b/>
          <w:bCs/>
          <w:color w:val="auto"/>
          <w:spacing w:val="9"/>
          <w:sz w:val="28"/>
          <w:szCs w:val="28"/>
          <w:highlight w:val="none"/>
          <w:u w:val="none"/>
          <w:lang w:val="en-US" w:eastAsia="zh-CN"/>
        </w:rPr>
        <w:t xml:space="preserve">1 </w:t>
      </w:r>
      <w:r>
        <w:rPr>
          <w:rFonts w:hint="default" w:ascii="Times New Roman" w:hAnsi="Times New Roman" w:eastAsia="宋体" w:cs="Times New Roman"/>
          <w:b w:val="0"/>
          <w:bCs w:val="0"/>
          <w:color w:val="auto"/>
          <w:spacing w:val="9"/>
          <w:sz w:val="28"/>
          <w:szCs w:val="28"/>
          <w:highlight w:val="none"/>
          <w:u w:val="none"/>
          <w:lang w:val="en-US" w:eastAsia="zh-CN"/>
        </w:rPr>
        <w:t>住宅入户门门洞高度不应低于2.3m，宽度不应低于1.2m</w:t>
      </w:r>
      <w:r>
        <w:rPr>
          <w:rFonts w:hint="eastAsia" w:ascii="Times New Roman" w:hAnsi="Times New Roman" w:eastAsia="宋体" w:cs="Times New Roman"/>
          <w:b w:val="0"/>
          <w:bCs w:val="0"/>
          <w:color w:val="auto"/>
          <w:spacing w:val="9"/>
          <w:sz w:val="28"/>
          <w:szCs w:val="28"/>
          <w:highlight w:val="none"/>
          <w:u w:val="none"/>
          <w:lang w:val="en-US" w:eastAsia="zh"/>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98" w:firstLineChars="200"/>
        <w:jc w:val="both"/>
        <w:textAlignment w:val="auto"/>
        <w:outlineLvl w:val="9"/>
        <w:rPr>
          <w:rFonts w:hint="eastAsia" w:ascii="Times New Roman" w:hAnsi="Times New Roman" w:eastAsia="宋体" w:cs="Times New Roman"/>
          <w:b w:val="0"/>
          <w:bCs w:val="0"/>
          <w:color w:val="auto"/>
          <w:spacing w:val="9"/>
          <w:sz w:val="28"/>
          <w:szCs w:val="28"/>
          <w:highlight w:val="none"/>
          <w:u w:val="none"/>
          <w:lang w:val="en-US" w:eastAsia="zh"/>
        </w:rPr>
      </w:pPr>
      <w:r>
        <w:rPr>
          <w:rFonts w:hint="eastAsia" w:ascii="Times New Roman" w:hAnsi="Times New Roman" w:eastAsia="宋体" w:cs="Times New Roman"/>
          <w:b/>
          <w:bCs/>
          <w:color w:val="auto"/>
          <w:spacing w:val="9"/>
          <w:sz w:val="28"/>
          <w:szCs w:val="28"/>
          <w:highlight w:val="none"/>
          <w:u w:val="none"/>
          <w:lang w:val="en-US" w:eastAsia="zh"/>
        </w:rPr>
        <w:t>2</w:t>
      </w:r>
      <w:r>
        <w:rPr>
          <w:rFonts w:hint="default" w:ascii="Times New Roman" w:hAnsi="Times New Roman" w:eastAsia="宋体" w:cs="Times New Roman"/>
          <w:b/>
          <w:bCs/>
          <w:color w:val="auto"/>
          <w:spacing w:val="9"/>
          <w:sz w:val="28"/>
          <w:szCs w:val="28"/>
          <w:highlight w:val="none"/>
          <w:u w:val="none"/>
          <w:lang w:val="en-US" w:eastAsia="zh-CN"/>
        </w:rPr>
        <w:t xml:space="preserve"> </w:t>
      </w:r>
      <w:r>
        <w:rPr>
          <w:rFonts w:hint="default" w:ascii="Times New Roman" w:hAnsi="Times New Roman" w:eastAsia="宋体" w:cs="Times New Roman"/>
          <w:b w:val="0"/>
          <w:bCs w:val="0"/>
          <w:color w:val="auto"/>
          <w:spacing w:val="9"/>
          <w:sz w:val="28"/>
          <w:szCs w:val="28"/>
          <w:highlight w:val="none"/>
          <w:u w:val="none"/>
          <w:lang w:val="en-US" w:eastAsia="zh-CN"/>
        </w:rPr>
        <w:t>外开户门不应影响电梯、楼梯、走廊、相邻住户的通行及消火栓的使用，外开户门不应遮挡电梯门和电梯按钮</w:t>
      </w:r>
      <w:r>
        <w:rPr>
          <w:rFonts w:hint="eastAsia" w:ascii="Times New Roman" w:hAnsi="Times New Roman" w:eastAsia="宋体" w:cs="Times New Roman"/>
          <w:b w:val="0"/>
          <w:bCs w:val="0"/>
          <w:color w:val="auto"/>
          <w:spacing w:val="9"/>
          <w:sz w:val="28"/>
          <w:szCs w:val="28"/>
          <w:highlight w:val="none"/>
          <w:u w:val="none"/>
          <w:lang w:val="en-US" w:eastAsia="zh"/>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98" w:firstLineChars="200"/>
        <w:jc w:val="both"/>
        <w:textAlignment w:val="auto"/>
        <w:outlineLvl w:val="9"/>
        <w:rPr>
          <w:rFonts w:hint="eastAsia" w:ascii="Times New Roman" w:hAnsi="Times New Roman" w:eastAsia="宋体" w:cs="Times New Roman"/>
          <w:b w:val="0"/>
          <w:bCs w:val="0"/>
          <w:color w:val="auto"/>
          <w:spacing w:val="9"/>
          <w:sz w:val="28"/>
          <w:szCs w:val="28"/>
          <w:highlight w:val="none"/>
          <w:u w:val="none"/>
          <w:lang w:val="en-US" w:eastAsia="zh"/>
        </w:rPr>
      </w:pPr>
      <w:r>
        <w:rPr>
          <w:rFonts w:hint="eastAsia" w:ascii="Times New Roman" w:hAnsi="Times New Roman" w:eastAsia="宋体" w:cs="Times New Roman"/>
          <w:b/>
          <w:bCs/>
          <w:color w:val="auto"/>
          <w:spacing w:val="9"/>
          <w:sz w:val="28"/>
          <w:szCs w:val="28"/>
          <w:highlight w:val="none"/>
          <w:u w:val="none"/>
          <w:lang w:val="en-US" w:eastAsia="zh"/>
        </w:rPr>
        <w:t>3</w:t>
      </w:r>
      <w:r>
        <w:rPr>
          <w:rFonts w:hint="default" w:ascii="Times New Roman" w:hAnsi="Times New Roman" w:eastAsia="宋体" w:cs="Times New Roman"/>
          <w:b w:val="0"/>
          <w:bCs w:val="0"/>
          <w:color w:val="auto"/>
          <w:spacing w:val="9"/>
          <w:sz w:val="28"/>
          <w:szCs w:val="28"/>
          <w:highlight w:val="none"/>
          <w:u w:val="none"/>
          <w:lang w:val="en-US" w:eastAsia="zh-CN"/>
        </w:rPr>
        <w:t xml:space="preserve"> 相邻户门并列</w:t>
      </w:r>
      <w:r>
        <w:rPr>
          <w:rFonts w:hint="eastAsia" w:ascii="Times New Roman" w:hAnsi="Times New Roman" w:eastAsia="宋体" w:cs="Times New Roman"/>
          <w:b w:val="0"/>
          <w:bCs w:val="0"/>
          <w:color w:val="auto"/>
          <w:spacing w:val="9"/>
          <w:sz w:val="28"/>
          <w:szCs w:val="28"/>
          <w:highlight w:val="none"/>
          <w:u w:val="none"/>
          <w:lang w:val="en-US" w:eastAsia="zh"/>
        </w:rPr>
        <w:t>布置</w:t>
      </w:r>
      <w:r>
        <w:rPr>
          <w:rFonts w:hint="default" w:ascii="Times New Roman" w:hAnsi="Times New Roman" w:eastAsia="宋体" w:cs="Times New Roman"/>
          <w:b w:val="0"/>
          <w:bCs w:val="0"/>
          <w:color w:val="auto"/>
          <w:spacing w:val="9"/>
          <w:sz w:val="28"/>
          <w:szCs w:val="28"/>
          <w:highlight w:val="none"/>
          <w:u w:val="none"/>
          <w:lang w:val="en-US" w:eastAsia="zh-CN"/>
        </w:rPr>
        <w:t>时，门间墙宽度不应小于0.4m</w:t>
      </w:r>
      <w:r>
        <w:rPr>
          <w:rFonts w:hint="eastAsia" w:ascii="Times New Roman" w:hAnsi="Times New Roman" w:eastAsia="宋体" w:cs="Times New Roman"/>
          <w:b w:val="0"/>
          <w:bCs w:val="0"/>
          <w:color w:val="auto"/>
          <w:spacing w:val="9"/>
          <w:sz w:val="28"/>
          <w:szCs w:val="28"/>
          <w:highlight w:val="none"/>
          <w:u w:val="none"/>
          <w:lang w:val="en-US" w:eastAsia="zh"/>
        </w:rPr>
        <w:t>；</w:t>
      </w:r>
      <w:r>
        <w:rPr>
          <w:rFonts w:hint="default" w:ascii="Times New Roman" w:hAnsi="Times New Roman" w:eastAsia="宋体" w:cs="Times New Roman"/>
          <w:b w:val="0"/>
          <w:bCs w:val="0"/>
          <w:color w:val="auto"/>
          <w:spacing w:val="9"/>
          <w:sz w:val="28"/>
          <w:szCs w:val="28"/>
          <w:highlight w:val="none"/>
          <w:u w:val="none"/>
          <w:lang w:val="en-US" w:eastAsia="zh-CN"/>
        </w:rPr>
        <w:t>相邻户门为L型布置时，门间墙宽度不应小于1.5m</w:t>
      </w:r>
      <w:r>
        <w:rPr>
          <w:rFonts w:hint="eastAsia" w:ascii="Times New Roman" w:hAnsi="Times New Roman" w:eastAsia="宋体" w:cs="Times New Roman"/>
          <w:b w:val="0"/>
          <w:bCs w:val="0"/>
          <w:color w:val="auto"/>
          <w:spacing w:val="9"/>
          <w:sz w:val="28"/>
          <w:szCs w:val="28"/>
          <w:highlight w:val="none"/>
          <w:u w:val="none"/>
          <w:lang w:val="en-US" w:eastAsia="zh"/>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9"/>
        <w:rPr>
          <w:rFonts w:hint="default" w:ascii="Times New Roman" w:hAnsi="Times New Roman" w:eastAsia="宋体" w:cs="Times New Roman"/>
          <w:b w:val="0"/>
          <w:bCs w:val="0"/>
          <w:strike w:val="0"/>
          <w:dstrike w:val="0"/>
          <w:color w:val="auto"/>
          <w:spacing w:val="9"/>
          <w:sz w:val="28"/>
          <w:szCs w:val="28"/>
          <w:highlight w:val="none"/>
          <w:u w:val="none"/>
          <w:lang w:val="en-US" w:eastAsia="zh-CN"/>
        </w:rPr>
      </w:pPr>
      <w:r>
        <w:rPr>
          <w:rFonts w:hint="eastAsia" w:ascii="Times New Roman" w:hAnsi="Times New Roman" w:eastAsia="宋体" w:cs="Times New Roman"/>
          <w:b/>
          <w:bCs/>
          <w:strike w:val="0"/>
          <w:dstrike w:val="0"/>
          <w:color w:val="auto"/>
          <w:spacing w:val="9"/>
          <w:sz w:val="28"/>
          <w:szCs w:val="28"/>
          <w:highlight w:val="none"/>
          <w:lang w:val="en-US" w:eastAsia="zh-CN"/>
        </w:rPr>
        <w:t>4.2.</w:t>
      </w:r>
      <w:r>
        <w:rPr>
          <w:rFonts w:hint="eastAsia" w:ascii="Times New Roman" w:hAnsi="Times New Roman" w:eastAsia="宋体" w:cs="Times New Roman"/>
          <w:b/>
          <w:bCs/>
          <w:strike w:val="0"/>
          <w:dstrike w:val="0"/>
          <w:color w:val="auto"/>
          <w:spacing w:val="9"/>
          <w:sz w:val="28"/>
          <w:szCs w:val="28"/>
          <w:highlight w:val="none"/>
          <w:lang w:val="en-US" w:eastAsia="zh"/>
        </w:rPr>
        <w:t>19</w:t>
      </w:r>
      <w:r>
        <w:rPr>
          <w:rFonts w:hint="eastAsia" w:ascii="Times New Roman" w:hAnsi="Times New Roman" w:eastAsia="宋体" w:cs="Times New Roman"/>
          <w:b w:val="0"/>
          <w:bCs w:val="0"/>
          <w:strike w:val="0"/>
          <w:dstrike w:val="0"/>
          <w:color w:val="auto"/>
          <w:spacing w:val="9"/>
          <w:sz w:val="28"/>
          <w:szCs w:val="28"/>
          <w:highlight w:val="none"/>
          <w:lang w:val="en-US" w:eastAsia="zh-CN"/>
        </w:rPr>
        <w:t xml:space="preserve"> </w:t>
      </w:r>
      <w:r>
        <w:rPr>
          <w:rFonts w:hint="default" w:ascii="Times New Roman" w:hAnsi="Times New Roman" w:eastAsia="宋体" w:cs="Times New Roman"/>
          <w:b w:val="0"/>
          <w:bCs w:val="0"/>
          <w:strike w:val="0"/>
          <w:dstrike w:val="0"/>
          <w:color w:val="auto"/>
          <w:spacing w:val="9"/>
          <w:sz w:val="28"/>
          <w:szCs w:val="28"/>
          <w:highlight w:val="none"/>
          <w:u w:val="none"/>
          <w:lang w:val="en-US" w:eastAsia="zh-CN"/>
        </w:rPr>
        <w:t>住宅底部商业网点的屋顶女儿墙及装饰构件不应高于相邻住户窗台，避免影响住户房间的采光。</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b w:val="0"/>
          <w:bCs w:val="0"/>
          <w:strike w:val="0"/>
          <w:dstrike w:val="0"/>
          <w:color w:val="auto"/>
          <w:spacing w:val="9"/>
          <w:sz w:val="28"/>
          <w:szCs w:val="28"/>
          <w:highlight w:val="none"/>
          <w:u w:val="none"/>
          <w:lang w:val="en-US" w:eastAsia="zh"/>
        </w:rPr>
      </w:pPr>
      <w:r>
        <w:rPr>
          <w:rFonts w:hint="eastAsia" w:ascii="Times New Roman" w:hAnsi="Times New Roman" w:eastAsia="宋体" w:cs="Times New Roman"/>
          <w:b/>
          <w:bCs/>
          <w:color w:val="auto"/>
          <w:spacing w:val="9"/>
          <w:sz w:val="28"/>
          <w:szCs w:val="28"/>
          <w:highlight w:val="none"/>
          <w:lang w:val="en-US" w:eastAsia="zh-CN"/>
        </w:rPr>
        <w:t>4.2.</w:t>
      </w:r>
      <w:r>
        <w:rPr>
          <w:rFonts w:hint="eastAsia" w:ascii="Times New Roman" w:hAnsi="Times New Roman" w:eastAsia="宋体" w:cs="Times New Roman"/>
          <w:b/>
          <w:bCs/>
          <w:color w:val="auto"/>
          <w:spacing w:val="9"/>
          <w:sz w:val="28"/>
          <w:szCs w:val="28"/>
          <w:highlight w:val="none"/>
          <w:lang w:val="en-US" w:eastAsia="zh"/>
        </w:rPr>
        <w:t>20</w:t>
      </w:r>
      <w:r>
        <w:rPr>
          <w:rFonts w:hint="eastAsia" w:ascii="Times New Roman" w:hAnsi="Times New Roman" w:eastAsia="宋体" w:cs="Times New Roman"/>
          <w:b w:val="0"/>
          <w:bCs w:val="0"/>
          <w:color w:val="auto"/>
          <w:spacing w:val="9"/>
          <w:sz w:val="28"/>
          <w:szCs w:val="28"/>
          <w:highlight w:val="none"/>
          <w:lang w:val="en-US" w:eastAsia="zh-CN"/>
        </w:rPr>
        <w:t xml:space="preserve"> </w:t>
      </w:r>
      <w:r>
        <w:rPr>
          <w:rFonts w:hint="default" w:ascii="Times New Roman" w:hAnsi="Times New Roman" w:eastAsia="宋体" w:cs="Times New Roman"/>
          <w:b w:val="0"/>
          <w:bCs w:val="0"/>
          <w:color w:val="auto"/>
          <w:spacing w:val="9"/>
          <w:sz w:val="28"/>
          <w:szCs w:val="28"/>
          <w:highlight w:val="none"/>
          <w:u w:val="none"/>
          <w:lang w:val="en-US" w:eastAsia="zh-CN"/>
        </w:rPr>
        <w:t>住宅首层门厅的墙体、梁柱、女儿墙、装饰构件等不应影响住宅的采光</w:t>
      </w:r>
      <w:r>
        <w:rPr>
          <w:rFonts w:hint="eastAsia" w:ascii="Times New Roman" w:hAnsi="Times New Roman" w:eastAsia="宋体" w:cs="Times New Roman"/>
          <w:b w:val="0"/>
          <w:bCs w:val="0"/>
          <w:color w:val="auto"/>
          <w:spacing w:val="9"/>
          <w:sz w:val="28"/>
          <w:szCs w:val="28"/>
          <w:highlight w:val="none"/>
          <w:u w:val="none"/>
          <w:lang w:val="en-US" w:eastAsia="zh"/>
        </w:rPr>
        <w:t>；首</w:t>
      </w:r>
      <w:r>
        <w:rPr>
          <w:rFonts w:hint="default" w:ascii="Times New Roman" w:hAnsi="Times New Roman" w:eastAsia="宋体" w:cs="Times New Roman"/>
          <w:b w:val="0"/>
          <w:bCs w:val="0"/>
          <w:color w:val="auto"/>
          <w:spacing w:val="9"/>
          <w:sz w:val="28"/>
          <w:szCs w:val="28"/>
          <w:highlight w:val="none"/>
          <w:u w:val="none"/>
          <w:lang w:val="en-US" w:eastAsia="zh-CN"/>
        </w:rPr>
        <w:t>层天井内侧设置起居室、卧室、书房、厨房时，外侧不应设置门厅；门厅屋面女儿墙高度不应高于上层住户窗台；门厅天井内侧墙面应采用浅色饰面。</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b w:val="0"/>
          <w:bCs w:val="0"/>
          <w:color w:val="auto"/>
          <w:spacing w:val="9"/>
          <w:sz w:val="28"/>
          <w:szCs w:val="28"/>
          <w:highlight w:val="none"/>
          <w:lang w:val="en-US" w:eastAsia="zh-CN"/>
        </w:rPr>
      </w:pPr>
      <w:r>
        <w:rPr>
          <w:rFonts w:hint="default" w:ascii="Times New Roman" w:hAnsi="Times New Roman" w:eastAsia="宋体" w:cs="Times New Roman"/>
          <w:b/>
          <w:bCs/>
          <w:color w:val="auto"/>
          <w:sz w:val="28"/>
          <w:szCs w:val="28"/>
          <w:highlight w:val="none"/>
        </w:rPr>
        <w:t>4.2.</w:t>
      </w:r>
      <w:r>
        <w:rPr>
          <w:rFonts w:hint="eastAsia" w:ascii="Times New Roman" w:hAnsi="Times New Roman" w:eastAsia="宋体" w:cs="Times New Roman"/>
          <w:b/>
          <w:bCs/>
          <w:color w:val="auto"/>
          <w:sz w:val="28"/>
          <w:szCs w:val="28"/>
          <w:highlight w:val="none"/>
          <w:lang w:eastAsia="zh"/>
        </w:rPr>
        <w:t>21</w:t>
      </w:r>
      <w:r>
        <w:rPr>
          <w:rFonts w:hint="default" w:ascii="Times New Roman" w:hAnsi="Times New Roman" w:eastAsia="宋体" w:cs="Times New Roman"/>
          <w:color w:val="auto"/>
          <w:sz w:val="28"/>
          <w:szCs w:val="28"/>
          <w:highlight w:val="none"/>
        </w:rPr>
        <w:t xml:space="preserve"> </w:t>
      </w:r>
      <w:r>
        <w:rPr>
          <w:rFonts w:hint="default" w:ascii="Times New Roman" w:hAnsi="Times New Roman" w:eastAsia="宋体" w:cs="Times New Roman"/>
          <w:b w:val="0"/>
          <w:bCs w:val="0"/>
          <w:color w:val="auto"/>
          <w:spacing w:val="9"/>
          <w:sz w:val="28"/>
          <w:szCs w:val="28"/>
          <w:highlight w:val="none"/>
          <w:u w:val="none"/>
          <w:lang w:val="en-US" w:eastAsia="zh-CN"/>
        </w:rPr>
        <w:t>住宅建筑轮廓应规整，当卧室、起居室、书房、厨房的外窗设置在凹槽内时，凹槽净宽不应小于1.5m，宽深比不小于1</w:t>
      </w:r>
      <w:r>
        <w:rPr>
          <w:rFonts w:hint="eastAsia" w:ascii="Times New Roman" w:hAnsi="Times New Roman" w:eastAsia="宋体" w:cs="Times New Roman"/>
          <w:b w:val="0"/>
          <w:bCs w:val="0"/>
          <w:color w:val="auto"/>
          <w:spacing w:val="9"/>
          <w:sz w:val="28"/>
          <w:szCs w:val="28"/>
          <w:highlight w:val="none"/>
          <w:u w:val="none"/>
          <w:lang w:val="en-US" w:eastAsia="zh"/>
        </w:rPr>
        <w:t>:</w:t>
      </w:r>
      <w:r>
        <w:rPr>
          <w:rFonts w:hint="default" w:ascii="Times New Roman" w:hAnsi="Times New Roman" w:eastAsia="宋体" w:cs="Times New Roman"/>
          <w:b w:val="0"/>
          <w:bCs w:val="0"/>
          <w:color w:val="auto"/>
          <w:spacing w:val="9"/>
          <w:sz w:val="28"/>
          <w:szCs w:val="28"/>
          <w:highlight w:val="none"/>
          <w:u w:val="none"/>
          <w:lang w:val="en-US" w:eastAsia="zh-CN"/>
        </w:rPr>
        <w:t>2。</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b w:val="0"/>
          <w:bCs w:val="0"/>
          <w:color w:val="auto"/>
          <w:spacing w:val="9"/>
          <w:sz w:val="28"/>
          <w:szCs w:val="28"/>
          <w:highlight w:val="none"/>
          <w:lang w:val="en-US" w:eastAsia="zh-CN"/>
        </w:rPr>
      </w:pPr>
      <w:r>
        <w:rPr>
          <w:rFonts w:hint="eastAsia" w:ascii="Times New Roman" w:hAnsi="Times New Roman" w:eastAsia="宋体" w:cs="Times New Roman"/>
          <w:b/>
          <w:bCs/>
          <w:color w:val="auto"/>
          <w:spacing w:val="9"/>
          <w:sz w:val="28"/>
          <w:szCs w:val="28"/>
          <w:highlight w:val="none"/>
          <w:lang w:val="en-US" w:eastAsia="zh-CN"/>
        </w:rPr>
        <w:t>4.2.</w:t>
      </w:r>
      <w:r>
        <w:rPr>
          <w:rFonts w:hint="eastAsia" w:ascii="Times New Roman" w:hAnsi="Times New Roman" w:eastAsia="宋体" w:cs="Times New Roman"/>
          <w:b/>
          <w:bCs/>
          <w:color w:val="auto"/>
          <w:spacing w:val="9"/>
          <w:sz w:val="28"/>
          <w:szCs w:val="28"/>
          <w:highlight w:val="none"/>
          <w:lang w:val="en-US" w:eastAsia="zh"/>
        </w:rPr>
        <w:t>22</w:t>
      </w:r>
      <w:r>
        <w:rPr>
          <w:rFonts w:hint="eastAsia" w:ascii="Times New Roman" w:hAnsi="Times New Roman" w:eastAsia="宋体" w:cs="Times New Roman"/>
          <w:b w:val="0"/>
          <w:bCs w:val="0"/>
          <w:color w:val="auto"/>
          <w:spacing w:val="9"/>
          <w:sz w:val="28"/>
          <w:szCs w:val="28"/>
          <w:highlight w:val="none"/>
          <w:lang w:val="en-US" w:eastAsia="zh-CN"/>
        </w:rPr>
        <w:t xml:space="preserve"> </w:t>
      </w:r>
      <w:r>
        <w:rPr>
          <w:rFonts w:hint="default" w:ascii="Times New Roman" w:hAnsi="Times New Roman" w:eastAsia="宋体" w:cs="Times New Roman"/>
          <w:b w:val="0"/>
          <w:bCs w:val="0"/>
          <w:color w:val="auto"/>
          <w:spacing w:val="9"/>
          <w:sz w:val="28"/>
          <w:szCs w:val="28"/>
          <w:highlight w:val="none"/>
          <w:u w:val="none"/>
          <w:lang w:val="en-US" w:eastAsia="zh-CN"/>
        </w:rPr>
        <w:t>除主卧外，每套住宅至少应有</w:t>
      </w:r>
      <w:r>
        <w:rPr>
          <w:rFonts w:hint="eastAsia" w:ascii="Times New Roman" w:hAnsi="Times New Roman" w:eastAsia="宋体" w:cs="Times New Roman"/>
          <w:b w:val="0"/>
          <w:bCs w:val="0"/>
          <w:color w:val="auto"/>
          <w:spacing w:val="9"/>
          <w:sz w:val="28"/>
          <w:szCs w:val="28"/>
          <w:highlight w:val="none"/>
          <w:u w:val="none"/>
          <w:lang w:val="en-US" w:eastAsia="zh"/>
        </w:rPr>
        <w:t>1</w:t>
      </w:r>
      <w:r>
        <w:rPr>
          <w:rFonts w:hint="default" w:ascii="Times New Roman" w:hAnsi="Times New Roman" w:eastAsia="宋体" w:cs="Times New Roman"/>
          <w:b w:val="0"/>
          <w:bCs w:val="0"/>
          <w:color w:val="auto"/>
          <w:spacing w:val="9"/>
          <w:sz w:val="28"/>
          <w:szCs w:val="28"/>
          <w:highlight w:val="none"/>
          <w:u w:val="none"/>
          <w:lang w:val="en-US" w:eastAsia="zh-CN"/>
        </w:rPr>
        <w:t>间卧室的门洞宽度不应小于1.0m，平开门开启后的通行净宽不小于</w:t>
      </w:r>
      <w:r>
        <w:rPr>
          <w:rFonts w:hint="eastAsia" w:ascii="Times New Roman" w:hAnsi="Times New Roman" w:eastAsia="宋体" w:cs="Times New Roman"/>
          <w:b w:val="0"/>
          <w:bCs w:val="0"/>
          <w:color w:val="auto"/>
          <w:spacing w:val="9"/>
          <w:sz w:val="28"/>
          <w:szCs w:val="28"/>
          <w:highlight w:val="none"/>
          <w:u w:val="none"/>
          <w:lang w:val="en-US" w:eastAsia="zh"/>
        </w:rPr>
        <w:t>0.9</w:t>
      </w:r>
      <w:r>
        <w:rPr>
          <w:rFonts w:hint="default" w:ascii="Times New Roman" w:hAnsi="Times New Roman" w:eastAsia="宋体" w:cs="Times New Roman"/>
          <w:b w:val="0"/>
          <w:bCs w:val="0"/>
          <w:color w:val="auto"/>
          <w:spacing w:val="9"/>
          <w:sz w:val="28"/>
          <w:szCs w:val="28"/>
          <w:highlight w:val="none"/>
          <w:u w:val="none"/>
          <w:lang w:val="en-US" w:eastAsia="zh-CN"/>
        </w:rPr>
        <w:t>m。临近此卧室的淋浴间及</w:t>
      </w:r>
      <w:r>
        <w:rPr>
          <w:rFonts w:hint="eastAsia" w:ascii="Times New Roman" w:hAnsi="Times New Roman" w:eastAsia="宋体" w:cs="Times New Roman"/>
          <w:b w:val="0"/>
          <w:bCs w:val="0"/>
          <w:color w:val="auto"/>
          <w:spacing w:val="9"/>
          <w:sz w:val="28"/>
          <w:szCs w:val="28"/>
          <w:highlight w:val="none"/>
          <w:u w:val="none"/>
          <w:lang w:val="en-US" w:eastAsia="zh"/>
        </w:rPr>
        <w:t>坐</w:t>
      </w:r>
      <w:r>
        <w:rPr>
          <w:rFonts w:hint="default" w:ascii="Times New Roman" w:hAnsi="Times New Roman" w:eastAsia="宋体" w:cs="Times New Roman"/>
          <w:b w:val="0"/>
          <w:bCs w:val="0"/>
          <w:color w:val="auto"/>
          <w:spacing w:val="9"/>
          <w:sz w:val="28"/>
          <w:szCs w:val="28"/>
          <w:highlight w:val="none"/>
          <w:u w:val="none"/>
          <w:lang w:val="en-US" w:eastAsia="zh-CN"/>
        </w:rPr>
        <w:t>便器处应预留设置安全抓杆的空间和条件。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Times New Roman"/>
          <w:b w:val="0"/>
          <w:bCs w:val="0"/>
          <w:color w:val="auto"/>
          <w:spacing w:val="9"/>
          <w:sz w:val="28"/>
          <w:szCs w:val="28"/>
          <w:highlight w:val="none"/>
          <w:lang w:val="en-US" w:eastAsia="zh-CN"/>
        </w:rPr>
      </w:pPr>
      <w:r>
        <w:rPr>
          <w:rFonts w:hint="eastAsia" w:ascii="Times New Roman" w:hAnsi="Times New Roman" w:eastAsia="宋体" w:cs="Times New Roman"/>
          <w:b/>
          <w:bCs/>
          <w:color w:val="auto"/>
          <w:spacing w:val="9"/>
          <w:sz w:val="28"/>
          <w:szCs w:val="28"/>
          <w:highlight w:val="none"/>
          <w:lang w:val="en-US" w:eastAsia="zh-CN"/>
        </w:rPr>
        <w:t>4.2.2</w:t>
      </w:r>
      <w:r>
        <w:rPr>
          <w:rFonts w:hint="eastAsia" w:ascii="Times New Roman" w:hAnsi="Times New Roman" w:eastAsia="宋体" w:cs="Times New Roman"/>
          <w:b/>
          <w:bCs/>
          <w:color w:val="auto"/>
          <w:spacing w:val="9"/>
          <w:sz w:val="28"/>
          <w:szCs w:val="28"/>
          <w:highlight w:val="none"/>
          <w:lang w:val="en-US" w:eastAsia="zh"/>
        </w:rPr>
        <w:t>3</w:t>
      </w:r>
      <w:r>
        <w:rPr>
          <w:rFonts w:hint="eastAsia" w:ascii="Times New Roman" w:hAnsi="Times New Roman" w:eastAsia="宋体" w:cs="Times New Roman"/>
          <w:b w:val="0"/>
          <w:bCs w:val="0"/>
          <w:color w:val="auto"/>
          <w:spacing w:val="9"/>
          <w:sz w:val="28"/>
          <w:szCs w:val="28"/>
          <w:highlight w:val="none"/>
          <w:lang w:val="en-US" w:eastAsia="zh-CN"/>
        </w:rPr>
        <w:t xml:space="preserve"> </w:t>
      </w:r>
      <w:r>
        <w:rPr>
          <w:rFonts w:hint="default" w:ascii="Times New Roman" w:hAnsi="Times New Roman" w:eastAsia="宋体" w:cs="Times New Roman"/>
          <w:b w:val="0"/>
          <w:bCs w:val="0"/>
          <w:color w:val="auto"/>
          <w:spacing w:val="9"/>
          <w:sz w:val="28"/>
          <w:szCs w:val="28"/>
          <w:highlight w:val="none"/>
          <w:lang w:val="en-US" w:eastAsia="zh-CN"/>
        </w:rPr>
        <w:t>靠近外门窗的排水、雨水立管外壁与外门窗边（外门窗平行方向）间距不应小于100mm，且不应遮挡墙体空调套管。</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u w:val="none"/>
          <w:lang w:val="en-US" w:eastAsia="zh"/>
        </w:rPr>
      </w:pPr>
      <w:r>
        <w:rPr>
          <w:rFonts w:hint="eastAsia" w:ascii="Times New Roman" w:hAnsi="Times New Roman" w:eastAsia="宋体" w:cs="Times New Roman"/>
          <w:b/>
          <w:bCs/>
          <w:strike w:val="0"/>
          <w:dstrike w:val="0"/>
          <w:color w:val="auto"/>
          <w:spacing w:val="9"/>
          <w:sz w:val="28"/>
          <w:szCs w:val="28"/>
          <w:highlight w:val="none"/>
          <w:u w:val="none"/>
          <w:lang w:val="en-US" w:eastAsia="zh-CN"/>
        </w:rPr>
        <w:t>4.2.2</w:t>
      </w:r>
      <w:r>
        <w:rPr>
          <w:rFonts w:hint="eastAsia" w:ascii="Times New Roman" w:hAnsi="Times New Roman" w:eastAsia="宋体" w:cs="Times New Roman"/>
          <w:b/>
          <w:bCs/>
          <w:strike w:val="0"/>
          <w:dstrike w:val="0"/>
          <w:color w:val="auto"/>
          <w:spacing w:val="9"/>
          <w:sz w:val="28"/>
          <w:szCs w:val="28"/>
          <w:highlight w:val="none"/>
          <w:u w:val="none"/>
          <w:lang w:val="en-US" w:eastAsia="zh"/>
        </w:rPr>
        <w:t>4</w:t>
      </w:r>
      <w:r>
        <w:rPr>
          <w:rFonts w:hint="eastAsia" w:ascii="Times New Roman" w:hAnsi="Times New Roman" w:eastAsia="宋体" w:cs="Times New Roman"/>
          <w:b w:val="0"/>
          <w:bCs w:val="0"/>
          <w:strike w:val="0"/>
          <w:dstrike w:val="0"/>
          <w:color w:val="auto"/>
          <w:spacing w:val="9"/>
          <w:sz w:val="28"/>
          <w:szCs w:val="28"/>
          <w:highlight w:val="none"/>
          <w:u w:val="none"/>
          <w:lang w:val="en-US" w:eastAsia="zh-CN"/>
        </w:rPr>
        <w:t xml:space="preserve"> </w:t>
      </w:r>
      <w:r>
        <w:rPr>
          <w:rFonts w:hint="default" w:ascii="Times New Roman" w:hAnsi="Times New Roman" w:eastAsia="宋体" w:cs="Times New Roman"/>
          <w:color w:val="auto"/>
          <w:sz w:val="28"/>
          <w:szCs w:val="28"/>
          <w:highlight w:val="none"/>
          <w:u w:val="none"/>
          <w:lang w:val="en-US" w:eastAsia="zh-CN"/>
        </w:rPr>
        <w:t>住宅建筑应当结合建筑立面统一设计封闭阳台。</w:t>
      </w:r>
      <w:r>
        <w:rPr>
          <w:rFonts w:hint="eastAsia" w:ascii="Times New Roman" w:hAnsi="Times New Roman" w:eastAsia="宋体" w:cs="Times New Roman"/>
          <w:color w:val="auto"/>
          <w:sz w:val="28"/>
          <w:szCs w:val="28"/>
          <w:highlight w:val="none"/>
          <w:u w:val="none"/>
          <w:lang w:val="en-US" w:eastAsia="zh"/>
        </w:rPr>
        <w:t>宜分生活阳台及服务阳台。</w:t>
      </w:r>
      <w:r>
        <w:rPr>
          <w:rFonts w:hint="eastAsia" w:ascii="Times New Roman" w:hAnsi="Times New Roman" w:eastAsia="宋体" w:cs="Times New Roman"/>
          <w:color w:val="auto"/>
          <w:sz w:val="28"/>
          <w:szCs w:val="28"/>
          <w:highlight w:val="none"/>
          <w:u w:val="none"/>
          <w:lang w:val="en-US" w:eastAsia="zh-CN"/>
        </w:rPr>
        <w:t>生活阳台宜设在起居厅或卧室外</w:t>
      </w:r>
      <w:r>
        <w:rPr>
          <w:rFonts w:hint="eastAsia" w:ascii="Times New Roman" w:hAnsi="Times New Roman" w:eastAsia="宋体" w:cs="Times New Roman"/>
          <w:color w:val="auto"/>
          <w:sz w:val="28"/>
          <w:szCs w:val="28"/>
          <w:highlight w:val="none"/>
          <w:u w:val="none"/>
          <w:lang w:val="en-US" w:eastAsia="zh"/>
        </w:rPr>
        <w:t>，</w:t>
      </w:r>
      <w:r>
        <w:rPr>
          <w:rFonts w:hint="default" w:ascii="Times New Roman" w:hAnsi="Times New Roman" w:eastAsia="宋体" w:cs="Times New Roman"/>
          <w:color w:val="auto"/>
          <w:sz w:val="28"/>
          <w:szCs w:val="28"/>
          <w:highlight w:val="none"/>
          <w:u w:val="none"/>
          <w:lang w:val="en-US" w:eastAsia="zh-CN"/>
        </w:rPr>
        <w:t>进深不</w:t>
      </w:r>
      <w:r>
        <w:rPr>
          <w:rFonts w:hint="eastAsia" w:ascii="Times New Roman" w:hAnsi="Times New Roman" w:eastAsia="宋体" w:cs="Times New Roman"/>
          <w:color w:val="auto"/>
          <w:sz w:val="28"/>
          <w:szCs w:val="28"/>
          <w:highlight w:val="none"/>
          <w:u w:val="none"/>
          <w:lang w:val="en-US" w:eastAsia="zh"/>
        </w:rPr>
        <w:t>应</w:t>
      </w:r>
      <w:r>
        <w:rPr>
          <w:rFonts w:hint="default" w:ascii="Times New Roman" w:hAnsi="Times New Roman" w:eastAsia="宋体" w:cs="Times New Roman"/>
          <w:color w:val="auto"/>
          <w:sz w:val="28"/>
          <w:szCs w:val="28"/>
          <w:highlight w:val="none"/>
          <w:u w:val="none"/>
          <w:lang w:val="en-US" w:eastAsia="zh-CN"/>
        </w:rPr>
        <w:t>小于1.5m</w:t>
      </w:r>
      <w:r>
        <w:rPr>
          <w:rFonts w:hint="eastAsia" w:ascii="Times New Roman" w:hAnsi="Times New Roman" w:eastAsia="宋体" w:cs="Times New Roman"/>
          <w:color w:val="auto"/>
          <w:sz w:val="28"/>
          <w:szCs w:val="28"/>
          <w:highlight w:val="none"/>
          <w:u w:val="none"/>
          <w:lang w:val="en-US" w:eastAsia="zh-CN"/>
        </w:rPr>
        <w:t>，服务阳台宜设在餐厅或厨房外</w:t>
      </w:r>
      <w:r>
        <w:rPr>
          <w:rFonts w:hint="eastAsia" w:ascii="Times New Roman" w:hAnsi="Times New Roman" w:eastAsia="宋体" w:cs="Times New Roman"/>
          <w:color w:val="auto"/>
          <w:sz w:val="28"/>
          <w:szCs w:val="28"/>
          <w:highlight w:val="none"/>
          <w:u w:val="none"/>
          <w:lang w:val="en-US" w:eastAsia="zh"/>
        </w:rPr>
        <w:t>。</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bCs/>
          <w:color w:val="auto"/>
          <w:sz w:val="28"/>
          <w:szCs w:val="28"/>
          <w:highlight w:val="none"/>
        </w:rPr>
        <w:t>4.2.</w:t>
      </w:r>
      <w:r>
        <w:rPr>
          <w:rFonts w:hint="eastAsia" w:ascii="Times New Roman" w:hAnsi="Times New Roman" w:eastAsia="宋体" w:cs="Times New Roman"/>
          <w:b/>
          <w:bCs/>
          <w:color w:val="auto"/>
          <w:sz w:val="28"/>
          <w:szCs w:val="28"/>
          <w:highlight w:val="none"/>
          <w:lang w:val="en-US" w:eastAsia="zh-CN"/>
        </w:rPr>
        <w:t>2</w:t>
      </w:r>
      <w:r>
        <w:rPr>
          <w:rFonts w:hint="eastAsia" w:ascii="Times New Roman" w:hAnsi="Times New Roman" w:eastAsia="宋体" w:cs="Times New Roman"/>
          <w:b/>
          <w:bCs/>
          <w:color w:val="auto"/>
          <w:sz w:val="28"/>
          <w:szCs w:val="28"/>
          <w:highlight w:val="none"/>
          <w:lang w:val="en-US" w:eastAsia="zh"/>
        </w:rPr>
        <w:t>5</w:t>
      </w:r>
      <w:r>
        <w:rPr>
          <w:rFonts w:hint="default" w:ascii="Times New Roman" w:hAnsi="Times New Roman" w:eastAsia="宋体" w:cs="Times New Roman"/>
          <w:color w:val="auto"/>
          <w:sz w:val="28"/>
          <w:szCs w:val="28"/>
          <w:highlight w:val="none"/>
        </w:rPr>
        <w:t xml:space="preserve"> 住宅厨房使用面积</w:t>
      </w:r>
      <w:r>
        <w:rPr>
          <w:rFonts w:hint="eastAsia" w:ascii="Times New Roman" w:hAnsi="Times New Roman" w:eastAsia="宋体" w:cs="Times New Roman"/>
          <w:color w:val="auto"/>
          <w:sz w:val="28"/>
          <w:szCs w:val="28"/>
          <w:highlight w:val="none"/>
          <w:lang w:val="en-US" w:eastAsia="zh-CN"/>
        </w:rPr>
        <w:t>，小于</w:t>
      </w:r>
      <w:r>
        <w:rPr>
          <w:rFonts w:hint="eastAsia" w:ascii="Times New Roman" w:hAnsi="Times New Roman" w:eastAsia="宋体" w:cs="Times New Roman"/>
          <w:color w:val="auto"/>
          <w:sz w:val="28"/>
          <w:szCs w:val="28"/>
          <w:highlight w:val="none"/>
          <w:lang w:val="en-US" w:eastAsia="zh"/>
        </w:rPr>
        <w:t>90</w:t>
      </w:r>
      <w:r>
        <w:rPr>
          <w:rFonts w:hint="default" w:ascii="Times New Roman" w:hAnsi="Times New Roman" w:eastAsia="宋体" w:cs="Times New Roman"/>
          <w:color w:val="auto"/>
          <w:sz w:val="28"/>
          <w:szCs w:val="28"/>
          <w:highlight w:val="none"/>
        </w:rPr>
        <w:t>m²</w:t>
      </w:r>
      <w:r>
        <w:rPr>
          <w:rFonts w:hint="eastAsia" w:ascii="Times New Roman" w:hAnsi="Times New Roman" w:eastAsia="宋体" w:cs="Times New Roman"/>
          <w:b w:val="0"/>
          <w:bCs w:val="0"/>
          <w:snapToGrid w:val="0"/>
          <w:color w:val="auto"/>
          <w:spacing w:val="0"/>
          <w:kern w:val="0"/>
          <w:sz w:val="13"/>
          <w:szCs w:val="13"/>
          <w:highlight w:val="none"/>
          <w:lang w:val="en-US" w:eastAsia="zh" w:bidi="ar"/>
        </w:rPr>
        <w:t xml:space="preserve"> </w:t>
      </w:r>
      <w:r>
        <w:rPr>
          <w:rFonts w:hint="eastAsia" w:ascii="Times New Roman" w:hAnsi="Times New Roman" w:eastAsia="宋体" w:cs="Times New Roman"/>
          <w:color w:val="auto"/>
          <w:sz w:val="28"/>
          <w:szCs w:val="28"/>
          <w:highlight w:val="none"/>
          <w:lang w:val="en-US" w:eastAsia="zh-CN"/>
        </w:rPr>
        <w:t>户型，厨房面积</w:t>
      </w:r>
      <w:r>
        <w:rPr>
          <w:rFonts w:hint="default" w:ascii="Times New Roman" w:hAnsi="Times New Roman" w:eastAsia="宋体" w:cs="Times New Roman"/>
          <w:color w:val="auto"/>
          <w:sz w:val="28"/>
          <w:szCs w:val="28"/>
          <w:highlight w:val="none"/>
        </w:rPr>
        <w:t>不应小于</w:t>
      </w:r>
      <w:r>
        <w:rPr>
          <w:rFonts w:hint="eastAsia" w:ascii="Times New Roman" w:hAnsi="Times New Roman" w:eastAsia="宋体" w:cs="Times New Roman"/>
          <w:color w:val="auto"/>
          <w:sz w:val="28"/>
          <w:szCs w:val="28"/>
          <w:highlight w:val="none"/>
          <w:lang w:val="en-US" w:eastAsia="zh-CN"/>
        </w:rPr>
        <w:t>4.5</w:t>
      </w:r>
      <w:r>
        <w:rPr>
          <w:rFonts w:hint="default" w:ascii="Times New Roman" w:hAnsi="Times New Roman" w:eastAsia="宋体" w:cs="Times New Roman"/>
          <w:color w:val="auto"/>
          <w:sz w:val="28"/>
          <w:szCs w:val="28"/>
          <w:highlight w:val="none"/>
        </w:rPr>
        <w:t>m²</w:t>
      </w:r>
      <w:r>
        <w:rPr>
          <w:rFonts w:hint="eastAsia" w:ascii="Times New Roman" w:hAnsi="Times New Roman" w:eastAsia="宋体" w:cs="Times New Roman"/>
          <w:color w:val="auto"/>
          <w:sz w:val="28"/>
          <w:szCs w:val="28"/>
          <w:highlight w:val="none"/>
          <w:lang w:eastAsia="zh"/>
        </w:rPr>
        <w:t>；</w:t>
      </w:r>
      <w:r>
        <w:rPr>
          <w:rFonts w:hint="eastAsia" w:ascii="Times New Roman" w:hAnsi="Times New Roman" w:eastAsia="宋体" w:cs="Times New Roman"/>
          <w:color w:val="auto"/>
          <w:sz w:val="28"/>
          <w:szCs w:val="28"/>
          <w:highlight w:val="none"/>
          <w:lang w:val="en-US" w:eastAsia="zh-CN"/>
        </w:rPr>
        <w:t>90~140</w:t>
      </w:r>
      <w:r>
        <w:rPr>
          <w:rFonts w:hint="default" w:ascii="Times New Roman" w:hAnsi="Times New Roman" w:eastAsia="宋体" w:cs="Times New Roman"/>
          <w:color w:val="auto"/>
          <w:sz w:val="28"/>
          <w:szCs w:val="28"/>
          <w:highlight w:val="none"/>
        </w:rPr>
        <w:t>m²</w:t>
      </w:r>
      <w:r>
        <w:rPr>
          <w:rFonts w:hint="eastAsia" w:ascii="Times New Roman" w:hAnsi="Times New Roman" w:eastAsia="宋体" w:cs="Times New Roman"/>
          <w:b w:val="0"/>
          <w:bCs w:val="0"/>
          <w:snapToGrid w:val="0"/>
          <w:color w:val="auto"/>
          <w:spacing w:val="0"/>
          <w:kern w:val="0"/>
          <w:sz w:val="13"/>
          <w:szCs w:val="13"/>
          <w:highlight w:val="none"/>
          <w:lang w:val="en-US" w:eastAsia="zh" w:bidi="ar"/>
        </w:rPr>
        <w:t xml:space="preserve"> </w:t>
      </w:r>
      <w:r>
        <w:rPr>
          <w:rFonts w:hint="eastAsia" w:ascii="Times New Roman" w:hAnsi="Times New Roman" w:eastAsia="宋体" w:cs="Times New Roman"/>
          <w:color w:val="auto"/>
          <w:sz w:val="28"/>
          <w:szCs w:val="28"/>
          <w:highlight w:val="none"/>
          <w:lang w:val="en-US" w:eastAsia="zh-CN"/>
        </w:rPr>
        <w:t>户型，厨房面积</w:t>
      </w:r>
      <w:r>
        <w:rPr>
          <w:rFonts w:hint="default" w:ascii="Times New Roman" w:hAnsi="Times New Roman" w:eastAsia="宋体" w:cs="Times New Roman"/>
          <w:color w:val="auto"/>
          <w:sz w:val="28"/>
          <w:szCs w:val="28"/>
          <w:highlight w:val="none"/>
        </w:rPr>
        <w:t>不应小于</w:t>
      </w:r>
      <w:r>
        <w:rPr>
          <w:rFonts w:hint="eastAsia" w:ascii="Times New Roman" w:hAnsi="Times New Roman" w:eastAsia="宋体" w:cs="Times New Roman"/>
          <w:color w:val="auto"/>
          <w:sz w:val="28"/>
          <w:szCs w:val="28"/>
          <w:highlight w:val="none"/>
          <w:lang w:val="en-US" w:eastAsia="zh-CN"/>
        </w:rPr>
        <w:t>6</w:t>
      </w:r>
      <w:r>
        <w:rPr>
          <w:rFonts w:hint="default" w:ascii="Times New Roman" w:hAnsi="Times New Roman" w:eastAsia="宋体" w:cs="Times New Roman"/>
          <w:color w:val="auto"/>
          <w:sz w:val="28"/>
          <w:szCs w:val="28"/>
          <w:highlight w:val="none"/>
        </w:rPr>
        <w:t>.0m²</w:t>
      </w:r>
      <w:r>
        <w:rPr>
          <w:rFonts w:hint="eastAsia" w:ascii="Times New Roman" w:hAnsi="Times New Roman" w:eastAsia="宋体" w:cs="Times New Roman"/>
          <w:color w:val="auto"/>
          <w:sz w:val="28"/>
          <w:szCs w:val="28"/>
          <w:highlight w:val="none"/>
          <w:lang w:eastAsia="zh"/>
        </w:rPr>
        <w:t>；</w:t>
      </w:r>
      <w:r>
        <w:rPr>
          <w:rFonts w:hint="eastAsia" w:ascii="Times New Roman" w:hAnsi="Times New Roman" w:eastAsia="宋体" w:cs="Times New Roman"/>
          <w:color w:val="auto"/>
          <w:sz w:val="28"/>
          <w:szCs w:val="28"/>
          <w:highlight w:val="none"/>
          <w:lang w:val="en-US" w:eastAsia="zh-CN"/>
        </w:rPr>
        <w:t>140</w:t>
      </w:r>
      <w:r>
        <w:rPr>
          <w:rFonts w:hint="default" w:ascii="Times New Roman" w:hAnsi="Times New Roman" w:eastAsia="宋体" w:cs="Times New Roman"/>
          <w:color w:val="auto"/>
          <w:sz w:val="28"/>
          <w:szCs w:val="28"/>
          <w:highlight w:val="none"/>
        </w:rPr>
        <w:t>m²</w:t>
      </w:r>
      <w:r>
        <w:rPr>
          <w:rFonts w:hint="eastAsia" w:ascii="Times New Roman" w:hAnsi="Times New Roman" w:eastAsia="宋体" w:cs="Times New Roman"/>
          <w:b w:val="0"/>
          <w:bCs w:val="0"/>
          <w:snapToGrid w:val="0"/>
          <w:color w:val="auto"/>
          <w:spacing w:val="0"/>
          <w:kern w:val="0"/>
          <w:sz w:val="13"/>
          <w:szCs w:val="13"/>
          <w:highlight w:val="none"/>
          <w:lang w:val="en-US" w:eastAsia="zh" w:bidi="ar"/>
        </w:rPr>
        <w:t xml:space="preserve"> </w:t>
      </w:r>
      <w:r>
        <w:rPr>
          <w:rFonts w:hint="eastAsia" w:ascii="Times New Roman" w:hAnsi="Times New Roman" w:eastAsia="宋体" w:cs="Times New Roman"/>
          <w:color w:val="auto"/>
          <w:sz w:val="28"/>
          <w:szCs w:val="28"/>
          <w:highlight w:val="none"/>
          <w:lang w:val="en-US" w:eastAsia="zh-CN"/>
        </w:rPr>
        <w:t>以上户型，厨房面积</w:t>
      </w:r>
      <w:r>
        <w:rPr>
          <w:rFonts w:hint="default" w:ascii="Times New Roman" w:hAnsi="Times New Roman" w:eastAsia="宋体" w:cs="Times New Roman"/>
          <w:color w:val="auto"/>
          <w:sz w:val="28"/>
          <w:szCs w:val="28"/>
          <w:highlight w:val="none"/>
        </w:rPr>
        <w:t>不应小于</w:t>
      </w:r>
      <w:r>
        <w:rPr>
          <w:rFonts w:hint="eastAsia" w:ascii="Times New Roman" w:hAnsi="Times New Roman" w:eastAsia="宋体" w:cs="Times New Roman"/>
          <w:color w:val="auto"/>
          <w:sz w:val="28"/>
          <w:szCs w:val="28"/>
          <w:highlight w:val="none"/>
          <w:lang w:val="en-US" w:eastAsia="zh-CN"/>
        </w:rPr>
        <w:t>8</w:t>
      </w:r>
      <w:r>
        <w:rPr>
          <w:rFonts w:hint="default" w:ascii="Times New Roman" w:hAnsi="Times New Roman" w:eastAsia="宋体" w:cs="Times New Roman"/>
          <w:color w:val="auto"/>
          <w:sz w:val="28"/>
          <w:szCs w:val="28"/>
          <w:highlight w:val="none"/>
        </w:rPr>
        <w:t>.0m²</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eastAsia="zh"/>
        </w:rPr>
        <w:t>厨房</w:t>
      </w:r>
      <w:r>
        <w:rPr>
          <w:rFonts w:hint="default" w:ascii="Times New Roman" w:hAnsi="Times New Roman" w:eastAsia="宋体" w:cs="Times New Roman"/>
          <w:color w:val="auto"/>
          <w:sz w:val="28"/>
          <w:szCs w:val="28"/>
          <w:highlight w:val="none"/>
        </w:rPr>
        <w:t>操作台总长度不应小于2.</w:t>
      </w:r>
      <w:r>
        <w:rPr>
          <w:rFonts w:hint="eastAsia" w:ascii="Times New Roman" w:hAnsi="Times New Roman" w:eastAsia="宋体" w:cs="Times New Roman"/>
          <w:color w:val="auto"/>
          <w:sz w:val="28"/>
          <w:szCs w:val="28"/>
          <w:highlight w:val="none"/>
          <w:lang w:eastAsia="zh"/>
        </w:rPr>
        <w:t>7</w:t>
      </w:r>
      <w:r>
        <w:rPr>
          <w:rFonts w:hint="default" w:ascii="Times New Roman" w:hAnsi="Times New Roman" w:eastAsia="宋体" w:cs="Times New Roman"/>
          <w:color w:val="auto"/>
          <w:sz w:val="28"/>
          <w:szCs w:val="28"/>
          <w:highlight w:val="none"/>
        </w:rPr>
        <w:t>m</w:t>
      </w:r>
      <w:r>
        <w:rPr>
          <w:rFonts w:hint="eastAsia"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台前操作空间深度不应小于1.0m。</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Times New Roman"/>
          <w:strike/>
          <w:dstrike w:val="0"/>
          <w:color w:val="auto"/>
          <w:sz w:val="28"/>
          <w:szCs w:val="28"/>
          <w:highlight w:val="none"/>
        </w:rPr>
      </w:pPr>
      <w:r>
        <w:rPr>
          <w:rFonts w:hint="eastAsia" w:ascii="Times New Roman" w:hAnsi="Times New Roman" w:eastAsia="宋体" w:cs="Times New Roman"/>
          <w:b/>
          <w:bCs/>
          <w:color w:val="auto"/>
          <w:spacing w:val="9"/>
          <w:kern w:val="2"/>
          <w:sz w:val="28"/>
          <w:szCs w:val="28"/>
          <w:highlight w:val="none"/>
          <w:lang w:val="en-US" w:eastAsia="zh-CN" w:bidi="ar"/>
        </w:rPr>
        <w:t>4.2.</w:t>
      </w:r>
      <w:r>
        <w:rPr>
          <w:rFonts w:hint="eastAsia" w:ascii="Times New Roman" w:hAnsi="Times New Roman" w:eastAsia="宋体" w:cs="Times New Roman"/>
          <w:b/>
          <w:bCs/>
          <w:color w:val="auto"/>
          <w:spacing w:val="9"/>
          <w:kern w:val="2"/>
          <w:sz w:val="28"/>
          <w:szCs w:val="28"/>
          <w:highlight w:val="none"/>
          <w:lang w:val="en-US" w:eastAsia="zh" w:bidi="ar"/>
        </w:rPr>
        <w:t>26</w:t>
      </w:r>
      <w:r>
        <w:rPr>
          <w:rFonts w:hint="eastAsia" w:ascii="Times New Roman" w:hAnsi="Times New Roman" w:eastAsia="宋体" w:cs="Times New Roman"/>
          <w:b w:val="0"/>
          <w:bCs w:val="0"/>
          <w:color w:val="auto"/>
          <w:spacing w:val="9"/>
          <w:kern w:val="2"/>
          <w:sz w:val="28"/>
          <w:szCs w:val="28"/>
          <w:highlight w:val="none"/>
          <w:lang w:val="en-US" w:eastAsia="zh-CN" w:bidi="ar"/>
        </w:rPr>
        <w:t xml:space="preserve"> </w:t>
      </w:r>
      <w:r>
        <w:rPr>
          <w:rFonts w:hint="eastAsia" w:ascii="Times New Roman" w:hAnsi="Times New Roman" w:eastAsia="宋体" w:cs="Times New Roman"/>
          <w:color w:val="auto"/>
          <w:sz w:val="28"/>
          <w:szCs w:val="28"/>
          <w:highlight w:val="none"/>
          <w:lang w:val="en-US" w:eastAsia="zh"/>
        </w:rPr>
        <w:t>每个户型宜设两处卫生间，至少1个卫生间采用全明设计。</w:t>
      </w:r>
      <w:r>
        <w:rPr>
          <w:rFonts w:hint="default" w:ascii="Times New Roman" w:hAnsi="Times New Roman" w:eastAsia="宋体" w:cs="Times New Roman"/>
          <w:color w:val="auto"/>
          <w:sz w:val="28"/>
          <w:szCs w:val="28"/>
          <w:highlight w:val="none"/>
        </w:rPr>
        <w:t>当套型内仅设</w:t>
      </w:r>
      <w:r>
        <w:rPr>
          <w:rFonts w:hint="eastAsia" w:ascii="Times New Roman" w:hAnsi="Times New Roman" w:eastAsia="宋体" w:cs="Times New Roman"/>
          <w:color w:val="auto"/>
          <w:sz w:val="28"/>
          <w:szCs w:val="28"/>
          <w:highlight w:val="none"/>
          <w:lang w:eastAsia="zh"/>
        </w:rPr>
        <w:t>1</w:t>
      </w:r>
      <w:r>
        <w:rPr>
          <w:rFonts w:hint="default" w:ascii="Times New Roman" w:hAnsi="Times New Roman" w:eastAsia="宋体" w:cs="Times New Roman"/>
          <w:color w:val="auto"/>
          <w:sz w:val="28"/>
          <w:szCs w:val="28"/>
          <w:highlight w:val="none"/>
        </w:rPr>
        <w:t>个卫生间时，应采用干湿分离式布置形式。卫生间洗面器、便器前应留有不小于700mm×600mm</w:t>
      </w:r>
      <w:r>
        <w:rPr>
          <w:rFonts w:hint="eastAsia" w:ascii="Times New Roman" w:hAnsi="Times New Roman" w:eastAsia="宋体" w:cs="Times New Roman"/>
          <w:color w:val="auto"/>
          <w:sz w:val="28"/>
          <w:szCs w:val="28"/>
          <w:highlight w:val="none"/>
          <w:lang w:eastAsia="zh"/>
        </w:rPr>
        <w:t>（</w:t>
      </w:r>
      <w:r>
        <w:rPr>
          <w:rFonts w:hint="default" w:ascii="Times New Roman" w:hAnsi="Times New Roman" w:eastAsia="宋体" w:cs="Times New Roman"/>
          <w:color w:val="auto"/>
          <w:sz w:val="28"/>
          <w:szCs w:val="28"/>
          <w:highlight w:val="none"/>
        </w:rPr>
        <w:t>宽×深</w:t>
      </w:r>
      <w:r>
        <w:rPr>
          <w:rFonts w:hint="eastAsia" w:ascii="Times New Roman" w:hAnsi="Times New Roman" w:eastAsia="宋体" w:cs="Times New Roman"/>
          <w:color w:val="auto"/>
          <w:sz w:val="28"/>
          <w:szCs w:val="28"/>
          <w:highlight w:val="none"/>
          <w:lang w:eastAsia="zh"/>
        </w:rPr>
        <w:t>）</w:t>
      </w:r>
      <w:r>
        <w:rPr>
          <w:rFonts w:hint="default" w:ascii="Times New Roman" w:hAnsi="Times New Roman" w:eastAsia="宋体" w:cs="Times New Roman"/>
          <w:color w:val="auto"/>
          <w:sz w:val="28"/>
          <w:szCs w:val="28"/>
          <w:highlight w:val="none"/>
        </w:rPr>
        <w:t>的空间。设置便器、洗浴器</w:t>
      </w:r>
      <w:r>
        <w:rPr>
          <w:rFonts w:hint="eastAsia" w:ascii="Times New Roman" w:hAnsi="Times New Roman" w:eastAsia="宋体" w:cs="Times New Roman"/>
          <w:color w:val="auto"/>
          <w:sz w:val="28"/>
          <w:szCs w:val="28"/>
          <w:highlight w:val="none"/>
          <w:lang w:eastAsia="zh"/>
        </w:rPr>
        <w:t>（</w:t>
      </w:r>
      <w:r>
        <w:rPr>
          <w:rFonts w:hint="eastAsia" w:ascii="宋体" w:hAnsi="宋体" w:eastAsia="宋体" w:cs="宋体"/>
          <w:color w:val="auto"/>
          <w:sz w:val="28"/>
          <w:szCs w:val="28"/>
          <w:highlight w:val="none"/>
        </w:rPr>
        <w:t>浴缸或淋浴</w:t>
      </w:r>
      <w:r>
        <w:rPr>
          <w:rFonts w:hint="eastAsia" w:ascii="宋体" w:hAnsi="宋体" w:eastAsia="宋体" w:cs="宋体"/>
          <w:color w:val="auto"/>
          <w:sz w:val="28"/>
          <w:szCs w:val="28"/>
          <w:highlight w:val="none"/>
          <w:lang w:eastAsia="zh"/>
        </w:rPr>
        <w:t>）</w:t>
      </w:r>
      <w:r>
        <w:rPr>
          <w:rFonts w:hint="default" w:ascii="Times New Roman" w:hAnsi="Times New Roman" w:eastAsia="宋体" w:cs="Times New Roman"/>
          <w:color w:val="auto"/>
          <w:sz w:val="28"/>
          <w:szCs w:val="28"/>
          <w:highlight w:val="none"/>
        </w:rPr>
        <w:t>、洗面器的卫生间使用面积不应小于4.0m²。</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9"/>
        <w:rPr>
          <w:rFonts w:hint="default" w:ascii="Times New Roman" w:hAnsi="Times New Roman" w:eastAsia="宋体" w:cs="Times New Roman"/>
          <w:b w:val="0"/>
          <w:bCs w:val="0"/>
          <w:color w:val="auto"/>
          <w:spacing w:val="9"/>
          <w:sz w:val="28"/>
          <w:szCs w:val="28"/>
          <w:highlight w:val="none"/>
          <w:lang w:val="en-US" w:eastAsia="zh-CN"/>
        </w:rPr>
      </w:pPr>
      <w:bookmarkStart w:id="21" w:name="_Toc1082"/>
      <w:r>
        <w:rPr>
          <w:rFonts w:hint="eastAsia" w:ascii="Times New Roman" w:hAnsi="Times New Roman" w:eastAsia="宋体" w:cs="Times New Roman"/>
          <w:b/>
          <w:bCs/>
          <w:color w:val="auto"/>
          <w:spacing w:val="9"/>
          <w:sz w:val="28"/>
          <w:szCs w:val="28"/>
          <w:highlight w:val="none"/>
          <w:lang w:val="en-US" w:eastAsia="zh-CN"/>
        </w:rPr>
        <w:t>4.2.</w:t>
      </w:r>
      <w:r>
        <w:rPr>
          <w:rFonts w:hint="eastAsia" w:ascii="Times New Roman" w:hAnsi="Times New Roman" w:eastAsia="宋体" w:cs="Times New Roman"/>
          <w:b/>
          <w:bCs/>
          <w:color w:val="auto"/>
          <w:spacing w:val="9"/>
          <w:sz w:val="28"/>
          <w:szCs w:val="28"/>
          <w:highlight w:val="none"/>
          <w:lang w:val="en-US" w:eastAsia="zh"/>
        </w:rPr>
        <w:t>27</w:t>
      </w:r>
      <w:r>
        <w:rPr>
          <w:rFonts w:hint="eastAsia" w:ascii="Times New Roman" w:hAnsi="Times New Roman" w:eastAsia="宋体" w:cs="Times New Roman"/>
          <w:b w:val="0"/>
          <w:bCs w:val="0"/>
          <w:color w:val="auto"/>
          <w:spacing w:val="9"/>
          <w:sz w:val="28"/>
          <w:szCs w:val="28"/>
          <w:highlight w:val="none"/>
          <w:lang w:val="en-US" w:eastAsia="zh-CN"/>
        </w:rPr>
        <w:t xml:space="preserve"> </w:t>
      </w:r>
      <w:r>
        <w:rPr>
          <w:rFonts w:hint="default" w:ascii="Times New Roman" w:hAnsi="Times New Roman" w:eastAsia="宋体" w:cs="Times New Roman"/>
          <w:b w:val="0"/>
          <w:bCs w:val="0"/>
          <w:color w:val="auto"/>
          <w:spacing w:val="9"/>
          <w:sz w:val="28"/>
          <w:szCs w:val="28"/>
          <w:highlight w:val="none"/>
          <w:lang w:val="en-US" w:eastAsia="zh-CN"/>
        </w:rPr>
        <w:t>地下汽车库停车空间设计应满足以下要求：</w:t>
      </w:r>
      <w:bookmarkEnd w:id="21"/>
    </w:p>
    <w:p>
      <w:pPr>
        <w:keepNext w:val="0"/>
        <w:keepLines w:val="0"/>
        <w:pageBreakBefore w:val="0"/>
        <w:widowControl w:val="0"/>
        <w:kinsoku/>
        <w:wordWrap/>
        <w:overflowPunct/>
        <w:topLinePunct w:val="0"/>
        <w:autoSpaceDE/>
        <w:autoSpaceDN/>
        <w:bidi w:val="0"/>
        <w:adjustRightInd w:val="0"/>
        <w:snapToGrid w:val="0"/>
        <w:spacing w:line="360" w:lineRule="auto"/>
        <w:ind w:firstLine="598" w:firstLineChars="200"/>
        <w:jc w:val="both"/>
        <w:textAlignment w:val="auto"/>
        <w:outlineLvl w:val="9"/>
        <w:rPr>
          <w:rFonts w:hint="eastAsia" w:ascii="Times New Roman" w:hAnsi="Times New Roman" w:eastAsia="宋体" w:cs="Times New Roman"/>
          <w:b w:val="0"/>
          <w:bCs w:val="0"/>
          <w:color w:val="auto"/>
          <w:spacing w:val="9"/>
          <w:sz w:val="28"/>
          <w:szCs w:val="28"/>
          <w:highlight w:val="none"/>
          <w:lang w:val="en-US" w:eastAsia="zh"/>
        </w:rPr>
      </w:pPr>
      <w:r>
        <w:rPr>
          <w:rFonts w:hint="default" w:ascii="Times New Roman" w:hAnsi="Times New Roman" w:eastAsia="宋体" w:cs="Times New Roman"/>
          <w:b/>
          <w:bCs/>
          <w:color w:val="auto"/>
          <w:spacing w:val="9"/>
          <w:sz w:val="28"/>
          <w:szCs w:val="28"/>
          <w:highlight w:val="none"/>
          <w:lang w:val="en-US" w:eastAsia="zh-CN"/>
        </w:rPr>
        <w:t xml:space="preserve">1 </w:t>
      </w:r>
      <w:r>
        <w:rPr>
          <w:rFonts w:hint="default" w:ascii="Times New Roman" w:hAnsi="Times New Roman" w:eastAsia="宋体" w:cs="Times New Roman"/>
          <w:b w:val="0"/>
          <w:bCs w:val="0"/>
          <w:color w:val="auto"/>
          <w:spacing w:val="9"/>
          <w:sz w:val="28"/>
          <w:szCs w:val="28"/>
          <w:highlight w:val="none"/>
          <w:lang w:val="en-US" w:eastAsia="zh-CN"/>
        </w:rPr>
        <w:t>当车库内部设置尽端式车道时，车道长度不应大于30m，且尽端处停车位应预留倒车空间</w:t>
      </w:r>
      <w:r>
        <w:rPr>
          <w:rFonts w:hint="eastAsia" w:ascii="Times New Roman" w:hAnsi="Times New Roman" w:eastAsia="宋体" w:cs="Times New Roman"/>
          <w:b w:val="0"/>
          <w:bCs w:val="0"/>
          <w:color w:val="auto"/>
          <w:spacing w:val="9"/>
          <w:sz w:val="28"/>
          <w:szCs w:val="28"/>
          <w:highlight w:val="none"/>
          <w:lang w:val="en-US" w:eastAsia="zh"/>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98" w:firstLineChars="200"/>
        <w:jc w:val="both"/>
        <w:textAlignment w:val="auto"/>
        <w:outlineLvl w:val="9"/>
        <w:rPr>
          <w:rFonts w:hint="eastAsia" w:ascii="Times New Roman" w:hAnsi="Times New Roman" w:eastAsia="宋体" w:cs="Times New Roman"/>
          <w:b w:val="0"/>
          <w:bCs w:val="0"/>
          <w:color w:val="auto"/>
          <w:spacing w:val="9"/>
          <w:sz w:val="28"/>
          <w:szCs w:val="28"/>
          <w:highlight w:val="none"/>
          <w:lang w:val="en-US" w:eastAsia="zh"/>
        </w:rPr>
      </w:pPr>
      <w:r>
        <w:rPr>
          <w:rFonts w:hint="default" w:ascii="Times New Roman" w:hAnsi="Times New Roman" w:eastAsia="宋体" w:cs="Times New Roman"/>
          <w:b/>
          <w:bCs/>
          <w:color w:val="auto"/>
          <w:spacing w:val="9"/>
          <w:sz w:val="28"/>
          <w:szCs w:val="28"/>
          <w:highlight w:val="none"/>
          <w:lang w:val="en-US" w:eastAsia="zh-CN"/>
        </w:rPr>
        <w:t xml:space="preserve">2 </w:t>
      </w:r>
      <w:r>
        <w:rPr>
          <w:rFonts w:hint="default" w:ascii="Times New Roman" w:hAnsi="Times New Roman" w:eastAsia="宋体" w:cs="Times New Roman"/>
          <w:b w:val="0"/>
          <w:bCs w:val="0"/>
          <w:color w:val="auto"/>
          <w:spacing w:val="9"/>
          <w:sz w:val="28"/>
          <w:szCs w:val="28"/>
          <w:highlight w:val="none"/>
          <w:lang w:val="en-US" w:eastAsia="zh-CN"/>
        </w:rPr>
        <w:t>行车道应视线良好，车行道转角处不宜设置通长连续的墙体。当不得不设置防火墙等连续墙体时，应将墙体偏离车行道</w:t>
      </w:r>
      <w:r>
        <w:rPr>
          <w:rFonts w:hint="eastAsia" w:ascii="Times New Roman" w:hAnsi="Times New Roman" w:eastAsia="宋体" w:cs="Times New Roman"/>
          <w:b w:val="0"/>
          <w:bCs w:val="0"/>
          <w:color w:val="auto"/>
          <w:spacing w:val="9"/>
          <w:sz w:val="28"/>
          <w:szCs w:val="28"/>
          <w:highlight w:val="none"/>
          <w:lang w:val="en-US" w:eastAsia="zh"/>
        </w:rPr>
        <w:t>1</w:t>
      </w:r>
      <w:r>
        <w:rPr>
          <w:rFonts w:hint="default" w:ascii="Times New Roman" w:hAnsi="Times New Roman" w:eastAsia="宋体" w:cs="Times New Roman"/>
          <w:b w:val="0"/>
          <w:bCs w:val="0"/>
          <w:color w:val="auto"/>
          <w:spacing w:val="9"/>
          <w:sz w:val="28"/>
          <w:szCs w:val="28"/>
          <w:highlight w:val="none"/>
          <w:lang w:val="en-US" w:eastAsia="zh-CN"/>
        </w:rPr>
        <w:t>跨及以上，或将影响行车视线的隔墙改为卷帘</w:t>
      </w:r>
      <w:r>
        <w:rPr>
          <w:rFonts w:hint="eastAsia" w:ascii="Times New Roman" w:hAnsi="Times New Roman" w:eastAsia="宋体" w:cs="Times New Roman"/>
          <w:b w:val="0"/>
          <w:bCs w:val="0"/>
          <w:color w:val="auto"/>
          <w:spacing w:val="9"/>
          <w:sz w:val="28"/>
          <w:szCs w:val="28"/>
          <w:highlight w:val="none"/>
          <w:lang w:val="en-US" w:eastAsia="zh"/>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98" w:firstLineChars="200"/>
        <w:jc w:val="both"/>
        <w:textAlignment w:val="auto"/>
        <w:outlineLvl w:val="9"/>
        <w:rPr>
          <w:rFonts w:hint="eastAsia" w:ascii="Times New Roman" w:hAnsi="Times New Roman" w:eastAsia="宋体" w:cs="Times New Roman"/>
          <w:b w:val="0"/>
          <w:bCs w:val="0"/>
          <w:color w:val="auto"/>
          <w:spacing w:val="9"/>
          <w:sz w:val="28"/>
          <w:szCs w:val="28"/>
          <w:highlight w:val="none"/>
          <w:lang w:val="en-US" w:eastAsia="zh"/>
        </w:rPr>
      </w:pPr>
      <w:r>
        <w:rPr>
          <w:rFonts w:hint="eastAsia" w:ascii="Times New Roman" w:hAnsi="Times New Roman" w:eastAsia="宋体" w:cs="Times New Roman"/>
          <w:b/>
          <w:bCs/>
          <w:color w:val="auto"/>
          <w:spacing w:val="9"/>
          <w:sz w:val="28"/>
          <w:szCs w:val="28"/>
          <w:highlight w:val="none"/>
          <w:lang w:val="en-US" w:eastAsia="zh"/>
        </w:rPr>
        <w:t>3</w:t>
      </w:r>
      <w:r>
        <w:rPr>
          <w:rFonts w:hint="default" w:ascii="Times New Roman" w:hAnsi="Times New Roman" w:eastAsia="宋体" w:cs="Times New Roman"/>
          <w:b/>
          <w:bCs/>
          <w:color w:val="auto"/>
          <w:spacing w:val="9"/>
          <w:sz w:val="28"/>
          <w:szCs w:val="28"/>
          <w:highlight w:val="none"/>
          <w:lang w:val="en-US" w:eastAsia="zh-CN"/>
        </w:rPr>
        <w:t xml:space="preserve"> </w:t>
      </w:r>
      <w:r>
        <w:rPr>
          <w:rFonts w:hint="default" w:ascii="Times New Roman" w:hAnsi="Times New Roman" w:eastAsia="宋体" w:cs="Times New Roman"/>
          <w:b w:val="0"/>
          <w:bCs w:val="0"/>
          <w:color w:val="auto"/>
          <w:spacing w:val="9"/>
          <w:sz w:val="28"/>
          <w:szCs w:val="28"/>
          <w:highlight w:val="none"/>
          <w:lang w:val="en-US" w:eastAsia="zh-CN"/>
        </w:rPr>
        <w:t>疏散通道、集水坑及开启后的人防门、防火门（含设备管井门）不应挤占停车位空间</w:t>
      </w:r>
      <w:r>
        <w:rPr>
          <w:rFonts w:hint="eastAsia" w:ascii="Times New Roman" w:hAnsi="Times New Roman" w:eastAsia="宋体" w:cs="Times New Roman"/>
          <w:b w:val="0"/>
          <w:bCs w:val="0"/>
          <w:color w:val="auto"/>
          <w:spacing w:val="9"/>
          <w:sz w:val="28"/>
          <w:szCs w:val="28"/>
          <w:highlight w:val="none"/>
          <w:lang w:val="en-US" w:eastAsia="zh"/>
        </w:rPr>
        <w:t>；</w:t>
      </w:r>
    </w:p>
    <w:p>
      <w:pPr>
        <w:pStyle w:val="11"/>
        <w:keepNext w:val="0"/>
        <w:keepLines w:val="0"/>
        <w:pageBreakBefore w:val="0"/>
        <w:kinsoku/>
        <w:wordWrap/>
        <w:overflowPunct/>
        <w:topLinePunct w:val="0"/>
        <w:autoSpaceDE/>
        <w:autoSpaceDN/>
        <w:bidi w:val="0"/>
        <w:adjustRightInd w:val="0"/>
        <w:snapToGrid w:val="0"/>
        <w:spacing w:after="0" w:line="360" w:lineRule="auto"/>
        <w:ind w:firstLine="598" w:firstLineChars="200"/>
        <w:outlineLvl w:val="9"/>
        <w:rPr>
          <w:rFonts w:hint="eastAsia" w:ascii="Times New Roman" w:hAnsi="Times New Roman" w:eastAsia="宋体" w:cs="Times New Roman"/>
          <w:b w:val="0"/>
          <w:bCs w:val="0"/>
          <w:color w:val="auto"/>
          <w:spacing w:val="9"/>
          <w:sz w:val="28"/>
          <w:szCs w:val="28"/>
          <w:highlight w:val="none"/>
          <w:lang w:val="en-US" w:eastAsia="zh"/>
        </w:rPr>
      </w:pPr>
      <w:bookmarkStart w:id="22" w:name="_Toc22751"/>
      <w:r>
        <w:rPr>
          <w:rFonts w:hint="eastAsia" w:ascii="Times New Roman" w:hAnsi="Times New Roman" w:eastAsia="宋体" w:cs="Times New Roman"/>
          <w:b/>
          <w:bCs/>
          <w:color w:val="auto"/>
          <w:spacing w:val="9"/>
          <w:sz w:val="28"/>
          <w:szCs w:val="28"/>
          <w:highlight w:val="none"/>
          <w:lang w:val="en-US" w:eastAsia="zh"/>
        </w:rPr>
        <w:t>4</w:t>
      </w:r>
      <w:r>
        <w:rPr>
          <w:rFonts w:hint="default" w:ascii="Times New Roman" w:hAnsi="Times New Roman" w:eastAsia="宋体" w:cs="Times New Roman"/>
          <w:b/>
          <w:bCs/>
          <w:color w:val="auto"/>
          <w:spacing w:val="9"/>
          <w:sz w:val="28"/>
          <w:szCs w:val="28"/>
          <w:highlight w:val="none"/>
          <w:lang w:val="en-US" w:eastAsia="zh-CN"/>
        </w:rPr>
        <w:t xml:space="preserve"> </w:t>
      </w:r>
      <w:r>
        <w:rPr>
          <w:rFonts w:hint="default" w:ascii="Times New Roman" w:hAnsi="Times New Roman" w:eastAsia="宋体" w:cs="Times New Roman"/>
          <w:b w:val="0"/>
          <w:bCs w:val="0"/>
          <w:color w:val="auto"/>
          <w:spacing w:val="9"/>
          <w:sz w:val="28"/>
          <w:szCs w:val="28"/>
          <w:highlight w:val="none"/>
          <w:lang w:val="en-US" w:eastAsia="zh-CN"/>
        </w:rPr>
        <w:t>结构柱及消火栓不应挤占停车位空间</w:t>
      </w:r>
      <w:r>
        <w:rPr>
          <w:rFonts w:hint="eastAsia" w:ascii="Times New Roman" w:hAnsi="Times New Roman" w:eastAsia="宋体" w:cs="Times New Roman"/>
          <w:b w:val="0"/>
          <w:bCs w:val="0"/>
          <w:color w:val="auto"/>
          <w:spacing w:val="9"/>
          <w:sz w:val="28"/>
          <w:szCs w:val="28"/>
          <w:highlight w:val="none"/>
          <w:lang w:val="en-US" w:eastAsia="zh"/>
        </w:rPr>
        <w:t>；</w:t>
      </w:r>
      <w:bookmarkEnd w:id="22"/>
    </w:p>
    <w:p>
      <w:pPr>
        <w:keepNext w:val="0"/>
        <w:keepLines w:val="0"/>
        <w:pageBreakBefore w:val="0"/>
        <w:kinsoku/>
        <w:wordWrap/>
        <w:overflowPunct/>
        <w:topLinePunct w:val="0"/>
        <w:autoSpaceDE/>
        <w:autoSpaceDN/>
        <w:bidi w:val="0"/>
        <w:adjustRightInd w:val="0"/>
        <w:snapToGrid w:val="0"/>
        <w:spacing w:line="360" w:lineRule="auto"/>
        <w:ind w:firstLine="562" w:firstLineChars="200"/>
        <w:jc w:val="both"/>
        <w:outlineLvl w:val="9"/>
        <w:rPr>
          <w:rFonts w:hint="default" w:ascii="Times New Roman" w:hAnsi="Times New Roman" w:eastAsia="宋体" w:cs="Times New Roman"/>
          <w:b w:val="0"/>
          <w:bCs w:val="0"/>
          <w:strike/>
          <w:dstrike w:val="0"/>
          <w:color w:val="auto"/>
          <w:spacing w:val="0"/>
          <w:sz w:val="28"/>
          <w:szCs w:val="28"/>
          <w:highlight w:val="none"/>
          <w:lang w:val="en-US" w:eastAsia="zh-CN"/>
        </w:rPr>
      </w:pPr>
      <w:r>
        <w:rPr>
          <w:rFonts w:hint="eastAsia" w:ascii="Times New Roman" w:hAnsi="Times New Roman" w:eastAsia="宋体" w:cs="Times New Roman"/>
          <w:b/>
          <w:bCs/>
          <w:color w:val="auto"/>
          <w:sz w:val="28"/>
          <w:szCs w:val="28"/>
          <w:highlight w:val="none"/>
          <w:lang w:eastAsia="zh"/>
        </w:rPr>
        <w:t>5</w:t>
      </w: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b w:val="0"/>
          <w:bCs w:val="0"/>
          <w:color w:val="auto"/>
          <w:spacing w:val="0"/>
          <w:sz w:val="28"/>
          <w:szCs w:val="28"/>
          <w:highlight w:val="none"/>
          <w:lang w:val="en-US" w:eastAsia="zh-CN"/>
        </w:rPr>
        <w:t>地下室防火卷帘不应影响车位净宽，应采用双轨双帘的防火卷帘，侧面应设置不小于40</w:t>
      </w:r>
      <w:r>
        <w:rPr>
          <w:rFonts w:hint="eastAsia" w:ascii="Times New Roman" w:hAnsi="Times New Roman" w:eastAsia="宋体" w:cs="Times New Roman"/>
          <w:b w:val="0"/>
          <w:bCs w:val="0"/>
          <w:color w:val="auto"/>
          <w:spacing w:val="0"/>
          <w:sz w:val="28"/>
          <w:szCs w:val="28"/>
          <w:highlight w:val="none"/>
          <w:lang w:val="en-US" w:eastAsia="zh"/>
        </w:rPr>
        <w:t>0</w:t>
      </w:r>
      <w:r>
        <w:rPr>
          <w:rFonts w:hint="default" w:ascii="Times New Roman" w:hAnsi="Times New Roman" w:eastAsia="宋体" w:cs="Times New Roman"/>
          <w:b w:val="0"/>
          <w:bCs w:val="0"/>
          <w:color w:val="auto"/>
          <w:spacing w:val="0"/>
          <w:sz w:val="28"/>
          <w:szCs w:val="28"/>
          <w:highlight w:val="none"/>
          <w:lang w:val="en-US" w:eastAsia="zh-CN"/>
        </w:rPr>
        <w:t>mm的墙垛作为收口。</w:t>
      </w:r>
    </w:p>
    <w:p>
      <w:pPr>
        <w:pStyle w:val="11"/>
        <w:keepNext w:val="0"/>
        <w:keepLines w:val="0"/>
        <w:pageBreakBefore w:val="0"/>
        <w:widowControl/>
        <w:kinsoku/>
        <w:wordWrap/>
        <w:overflowPunct/>
        <w:topLinePunct w:val="0"/>
        <w:autoSpaceDE/>
        <w:autoSpaceDN/>
        <w:bidi w:val="0"/>
        <w:adjustRightInd w:val="0"/>
        <w:snapToGrid w:val="0"/>
        <w:spacing w:after="0" w:line="360" w:lineRule="auto"/>
        <w:textAlignment w:val="baseline"/>
        <w:rPr>
          <w:rFonts w:hint="eastAsia" w:ascii="Times New Roman" w:hAnsi="Times New Roman" w:eastAsia="宋体" w:cs="Times New Roman"/>
          <w:b w:val="0"/>
          <w:bCs w:val="0"/>
          <w:color w:val="auto"/>
          <w:spacing w:val="9"/>
          <w:sz w:val="28"/>
          <w:szCs w:val="28"/>
          <w:highlight w:val="none"/>
          <w:lang w:val="en-US" w:eastAsia="zh"/>
        </w:rPr>
      </w:pPr>
      <w:r>
        <w:rPr>
          <w:rFonts w:hint="default" w:ascii="Times New Roman" w:hAnsi="Times New Roman" w:eastAsia="宋体" w:cs="Times New Roman"/>
          <w:b/>
          <w:bCs/>
          <w:color w:val="auto"/>
          <w:sz w:val="28"/>
          <w:szCs w:val="28"/>
          <w:highlight w:val="none"/>
        </w:rPr>
        <w:t>4.2.</w:t>
      </w:r>
      <w:r>
        <w:rPr>
          <w:rFonts w:hint="eastAsia" w:ascii="Times New Roman" w:hAnsi="Times New Roman" w:eastAsia="宋体" w:cs="Times New Roman"/>
          <w:b/>
          <w:bCs/>
          <w:color w:val="auto"/>
          <w:sz w:val="28"/>
          <w:szCs w:val="28"/>
          <w:highlight w:val="none"/>
          <w:lang w:eastAsia="zh"/>
        </w:rPr>
        <w:t>28</w:t>
      </w:r>
      <w:r>
        <w:rPr>
          <w:rFonts w:hint="default" w:ascii="Times New Roman" w:hAnsi="Times New Roman" w:eastAsia="宋体" w:cs="Times New Roman"/>
          <w:color w:val="auto"/>
          <w:sz w:val="28"/>
          <w:szCs w:val="28"/>
          <w:highlight w:val="none"/>
        </w:rPr>
        <w:t xml:space="preserve"> </w:t>
      </w:r>
      <w:r>
        <w:rPr>
          <w:rFonts w:hint="default" w:ascii="Times New Roman" w:hAnsi="Times New Roman" w:eastAsia="宋体" w:cs="Times New Roman"/>
          <w:b w:val="0"/>
          <w:bCs w:val="0"/>
          <w:color w:val="auto"/>
          <w:spacing w:val="9"/>
          <w:sz w:val="28"/>
          <w:szCs w:val="28"/>
          <w:highlight w:val="none"/>
          <w:lang w:val="en-US" w:eastAsia="zh-CN"/>
        </w:rPr>
        <w:t>小区应配置不小于配建标准20%</w:t>
      </w:r>
      <w:r>
        <w:rPr>
          <w:rFonts w:hint="eastAsia" w:ascii="Times New Roman" w:hAnsi="Times New Roman" w:eastAsia="宋体" w:cs="Times New Roman"/>
          <w:b w:val="0"/>
          <w:bCs w:val="0"/>
          <w:snapToGrid w:val="0"/>
          <w:color w:val="auto"/>
          <w:spacing w:val="0"/>
          <w:kern w:val="0"/>
          <w:sz w:val="13"/>
          <w:szCs w:val="13"/>
          <w:highlight w:val="none"/>
          <w:lang w:val="en-US" w:eastAsia="zh" w:bidi="ar"/>
        </w:rPr>
        <w:t xml:space="preserve"> </w:t>
      </w:r>
      <w:r>
        <w:rPr>
          <w:rFonts w:hint="default" w:ascii="Times New Roman" w:hAnsi="Times New Roman" w:eastAsia="宋体" w:cs="Times New Roman"/>
          <w:b w:val="0"/>
          <w:bCs w:val="0"/>
          <w:color w:val="auto"/>
          <w:spacing w:val="9"/>
          <w:sz w:val="28"/>
          <w:szCs w:val="28"/>
          <w:highlight w:val="none"/>
          <w:lang w:val="en-US" w:eastAsia="zh-CN"/>
        </w:rPr>
        <w:t>的较大机动车停车位，该停车位宽度不小于2.6m、深度不小于5.5m。</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rPr>
          <w:rFonts w:hint="default" w:ascii="Times New Roman" w:hAnsi="Times New Roman" w:eastAsia="宋体" w:cs="Times New Roman"/>
          <w:b w:val="0"/>
          <w:bCs w:val="0"/>
          <w:snapToGrid w:val="0"/>
          <w:color w:val="auto"/>
          <w:spacing w:val="0"/>
          <w:kern w:val="0"/>
          <w:sz w:val="28"/>
          <w:szCs w:val="28"/>
          <w:highlight w:val="none"/>
          <w:lang w:val="en-US" w:eastAsia="zh" w:bidi="ar"/>
        </w:rPr>
      </w:pPr>
      <w:r>
        <w:rPr>
          <w:rFonts w:hint="eastAsia" w:ascii="Times New Roman" w:hAnsi="Times New Roman" w:eastAsia="宋体" w:cs="Times New Roman"/>
          <w:b/>
          <w:bCs/>
          <w:snapToGrid w:val="0"/>
          <w:color w:val="auto"/>
          <w:spacing w:val="0"/>
          <w:kern w:val="0"/>
          <w:sz w:val="28"/>
          <w:szCs w:val="28"/>
          <w:highlight w:val="none"/>
          <w:lang w:val="en-US" w:eastAsia="zh" w:bidi="ar"/>
        </w:rPr>
        <w:t>4.2.</w:t>
      </w:r>
      <w:r>
        <w:rPr>
          <w:rFonts w:hint="eastAsia" w:ascii="Times New Roman" w:hAnsi="Times New Roman" w:eastAsia="宋体" w:cs="Times New Roman"/>
          <w:b/>
          <w:bCs/>
          <w:snapToGrid w:val="0"/>
          <w:color w:val="auto"/>
          <w:spacing w:val="0"/>
          <w:kern w:val="0"/>
          <w:sz w:val="28"/>
          <w:szCs w:val="28"/>
          <w:highlight w:val="none"/>
          <w:lang w:val="en-US" w:eastAsia="zh-CN" w:bidi="ar"/>
        </w:rPr>
        <w:t>2</w:t>
      </w:r>
      <w:r>
        <w:rPr>
          <w:rFonts w:hint="eastAsia" w:ascii="Times New Roman" w:hAnsi="Times New Roman" w:eastAsia="宋体" w:cs="Times New Roman"/>
          <w:b/>
          <w:bCs/>
          <w:snapToGrid w:val="0"/>
          <w:color w:val="auto"/>
          <w:spacing w:val="0"/>
          <w:kern w:val="0"/>
          <w:sz w:val="28"/>
          <w:szCs w:val="28"/>
          <w:highlight w:val="none"/>
          <w:lang w:val="en-US" w:eastAsia="zh" w:bidi="ar"/>
        </w:rPr>
        <w:t>9</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 xml:space="preserve"> 地下汽车库出入口坡道垂直净高</w:t>
      </w:r>
      <w:r>
        <w:rPr>
          <w:rFonts w:hint="eastAsia" w:ascii="Times New Roman" w:hAnsi="Times New Roman" w:eastAsia="宋体" w:cs="Times New Roman"/>
          <w:b w:val="0"/>
          <w:bCs w:val="0"/>
          <w:snapToGrid w:val="0"/>
          <w:color w:val="auto"/>
          <w:spacing w:val="0"/>
          <w:kern w:val="0"/>
          <w:sz w:val="28"/>
          <w:szCs w:val="28"/>
          <w:highlight w:val="none"/>
          <w:lang w:val="en-US" w:eastAsia="zh-CN" w:bidi="ar"/>
        </w:rPr>
        <w:t>应大于</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2</w:t>
      </w:r>
      <w:r>
        <w:rPr>
          <w:rFonts w:hint="eastAsia" w:ascii="Times New Roman" w:hAnsi="Times New Roman" w:eastAsia="宋体" w:cs="Times New Roman"/>
          <w:b w:val="0"/>
          <w:bCs w:val="0"/>
          <w:snapToGrid w:val="0"/>
          <w:color w:val="auto"/>
          <w:spacing w:val="0"/>
          <w:kern w:val="0"/>
          <w:sz w:val="28"/>
          <w:szCs w:val="28"/>
          <w:highlight w:val="none"/>
          <w:lang w:val="en-US" w:eastAsia="zh-CN" w:bidi="ar"/>
        </w:rPr>
        <w:t>.</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4m。考虑卸货及救护车通行的需求，地下空间至少1个坡道出入口</w:t>
      </w:r>
      <w:r>
        <w:rPr>
          <w:rFonts w:hint="eastAsia" w:ascii="Times New Roman" w:hAnsi="Times New Roman" w:eastAsia="宋体" w:cs="Times New Roman"/>
          <w:b w:val="0"/>
          <w:bCs w:val="0"/>
          <w:snapToGrid w:val="0"/>
          <w:color w:val="auto"/>
          <w:spacing w:val="0"/>
          <w:kern w:val="0"/>
          <w:sz w:val="28"/>
          <w:szCs w:val="28"/>
          <w:highlight w:val="none"/>
          <w:lang w:val="en-US" w:eastAsia="zh-CN" w:bidi="ar"/>
        </w:rPr>
        <w:t>的</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垂直净高</w:t>
      </w:r>
      <w:r>
        <w:rPr>
          <w:rFonts w:hint="eastAsia" w:ascii="Times New Roman" w:hAnsi="Times New Roman" w:eastAsia="宋体" w:cs="Times New Roman"/>
          <w:b w:val="0"/>
          <w:bCs w:val="0"/>
          <w:snapToGrid w:val="0"/>
          <w:color w:val="auto"/>
          <w:spacing w:val="0"/>
          <w:kern w:val="0"/>
          <w:sz w:val="28"/>
          <w:szCs w:val="28"/>
          <w:highlight w:val="none"/>
          <w:lang w:val="en-US" w:eastAsia="zh-CN" w:bidi="ar"/>
        </w:rPr>
        <w:t>应大于</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2</w:t>
      </w:r>
      <w:r>
        <w:rPr>
          <w:rFonts w:hint="eastAsia" w:ascii="Times New Roman" w:hAnsi="Times New Roman" w:eastAsia="宋体" w:cs="Times New Roman"/>
          <w:b w:val="0"/>
          <w:bCs w:val="0"/>
          <w:snapToGrid w:val="0"/>
          <w:color w:val="auto"/>
          <w:spacing w:val="0"/>
          <w:kern w:val="0"/>
          <w:sz w:val="28"/>
          <w:szCs w:val="28"/>
          <w:highlight w:val="none"/>
          <w:lang w:val="en-US" w:eastAsia="zh-CN" w:bidi="ar"/>
        </w:rPr>
        <w:t>.8m</w:t>
      </w:r>
      <w:r>
        <w:rPr>
          <w:rFonts w:hint="eastAsia" w:ascii="Times New Roman" w:hAnsi="Times New Roman" w:eastAsia="宋体" w:cs="Times New Roman"/>
          <w:b w:val="0"/>
          <w:bCs w:val="0"/>
          <w:snapToGrid w:val="0"/>
          <w:color w:val="auto"/>
          <w:spacing w:val="0"/>
          <w:kern w:val="0"/>
          <w:sz w:val="28"/>
          <w:szCs w:val="28"/>
          <w:highlight w:val="none"/>
          <w:lang w:val="en-US" w:eastAsia="zh" w:bidi="ar"/>
        </w:rPr>
        <w:t>。地下车库净高不应小于2.4m，车库主通道宽度不应小于6.0m。</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
        </w:rPr>
      </w:pPr>
      <w:bookmarkStart w:id="23" w:name="_Toc1370"/>
      <w:r>
        <w:rPr>
          <w:rFonts w:hint="default" w:ascii="Times New Roman" w:hAnsi="Times New Roman" w:eastAsia="宋体" w:cs="Times New Roman"/>
          <w:b/>
          <w:bCs/>
          <w:color w:val="auto"/>
          <w:sz w:val="28"/>
          <w:szCs w:val="28"/>
          <w:highlight w:val="none"/>
        </w:rPr>
        <w:t>III</w:t>
      </w:r>
      <w:r>
        <w:rPr>
          <w:rFonts w:hint="default" w:ascii="Times New Roman" w:hAnsi="Times New Roman" w:eastAsia="宋体" w:cs="Times New Roman"/>
          <w:b/>
          <w:bCs/>
          <w:color w:val="auto"/>
          <w:sz w:val="28"/>
          <w:szCs w:val="28"/>
          <w:highlight w:val="none"/>
          <w:lang w:val="en-US" w:eastAsia="zh-CN"/>
        </w:rPr>
        <w:t xml:space="preserve"> </w:t>
      </w:r>
      <w:r>
        <w:rPr>
          <w:rFonts w:hint="default" w:ascii="Times New Roman" w:hAnsi="Times New Roman" w:eastAsia="宋体" w:cs="Times New Roman"/>
          <w:b/>
          <w:bCs/>
          <w:color w:val="auto"/>
          <w:sz w:val="28"/>
          <w:szCs w:val="28"/>
          <w:highlight w:val="none"/>
          <w:lang w:val="en-US" w:eastAsia="zh"/>
        </w:rPr>
        <w:t>性能宜居</w:t>
      </w:r>
      <w:bookmarkEnd w:id="23"/>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strike w:val="0"/>
          <w:color w:val="auto"/>
          <w:sz w:val="28"/>
          <w:szCs w:val="28"/>
          <w:highlight w:val="none"/>
          <w:lang w:eastAsia="zh"/>
        </w:rPr>
      </w:pPr>
      <w:r>
        <w:rPr>
          <w:rFonts w:hint="eastAsia" w:ascii="Times New Roman" w:hAnsi="Times New Roman" w:eastAsia="宋体" w:cs="Times New Roman"/>
          <w:b/>
          <w:bCs/>
          <w:color w:val="auto"/>
          <w:sz w:val="28"/>
          <w:szCs w:val="28"/>
          <w:highlight w:val="none"/>
          <w:lang w:eastAsia="zh"/>
        </w:rPr>
        <w:t xml:space="preserve">4.2.30 </w:t>
      </w:r>
      <w:r>
        <w:rPr>
          <w:rFonts w:hint="eastAsia" w:ascii="Times New Roman" w:hAnsi="Times New Roman" w:eastAsia="宋体" w:cs="Times New Roman"/>
          <w:strike w:val="0"/>
          <w:color w:val="auto"/>
          <w:sz w:val="28"/>
          <w:szCs w:val="28"/>
          <w:highlight w:val="none"/>
          <w:lang w:eastAsia="zh"/>
        </w:rPr>
        <w:t>住宅设计应从建筑全寿命周期考虑，提倡采用有利于空间灵活分隔的结构体系和墙体，客厅、多厅一体等空间不宜出现结构梁。</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strike w:val="0"/>
          <w:color w:val="auto"/>
          <w:sz w:val="28"/>
          <w:szCs w:val="28"/>
          <w:highlight w:val="none"/>
          <w:lang w:eastAsia="zh"/>
        </w:rPr>
      </w:pPr>
      <w:r>
        <w:rPr>
          <w:rFonts w:hint="default" w:ascii="Times New Roman" w:hAnsi="Times New Roman" w:eastAsia="宋体" w:cs="Times New Roman"/>
          <w:b/>
          <w:bCs/>
          <w:snapToGrid w:val="0"/>
          <w:color w:val="auto"/>
          <w:kern w:val="0"/>
          <w:sz w:val="28"/>
          <w:szCs w:val="28"/>
          <w:highlight w:val="none"/>
          <w:lang w:val="en-US" w:eastAsia="zh-CN" w:bidi="ar"/>
        </w:rPr>
        <w:t>4.2.</w:t>
      </w:r>
      <w:r>
        <w:rPr>
          <w:rFonts w:hint="eastAsia" w:ascii="Times New Roman" w:hAnsi="Times New Roman" w:eastAsia="宋体" w:cs="Times New Roman"/>
          <w:b/>
          <w:bCs/>
          <w:snapToGrid w:val="0"/>
          <w:color w:val="auto"/>
          <w:kern w:val="0"/>
          <w:sz w:val="28"/>
          <w:szCs w:val="28"/>
          <w:highlight w:val="none"/>
          <w:lang w:val="en-US" w:eastAsia="zh" w:bidi="ar"/>
        </w:rPr>
        <w:t>31</w:t>
      </w:r>
      <w:r>
        <w:rPr>
          <w:rFonts w:hint="default" w:ascii="Times New Roman" w:hAnsi="Times New Roman" w:eastAsia="宋体" w:cs="Times New Roman"/>
          <w:b w:val="0"/>
          <w:bCs w:val="0"/>
          <w:snapToGrid w:val="0"/>
          <w:color w:val="auto"/>
          <w:kern w:val="0"/>
          <w:sz w:val="28"/>
          <w:szCs w:val="28"/>
          <w:highlight w:val="none"/>
          <w:lang w:val="en-US" w:eastAsia="zh-CN" w:bidi="ar"/>
        </w:rPr>
        <w:t xml:space="preserve"> </w:t>
      </w:r>
      <w:r>
        <w:rPr>
          <w:rFonts w:hint="eastAsia" w:ascii="Times New Roman" w:hAnsi="Times New Roman" w:eastAsia="宋体" w:cs="Times New Roman"/>
          <w:strike w:val="0"/>
          <w:color w:val="auto"/>
          <w:sz w:val="28"/>
          <w:szCs w:val="28"/>
          <w:highlight w:val="none"/>
          <w:lang w:val="en-US" w:eastAsia="zh-CN"/>
        </w:rPr>
        <w:t>现浇楼板厚度不应小于</w:t>
      </w:r>
      <w:r>
        <w:rPr>
          <w:rFonts w:hint="default" w:ascii="Times New Roman" w:hAnsi="Times New Roman" w:eastAsia="宋体" w:cs="Times New Roman"/>
          <w:strike w:val="0"/>
          <w:color w:val="auto"/>
          <w:sz w:val="28"/>
          <w:szCs w:val="28"/>
          <w:highlight w:val="none"/>
          <w:lang w:val="en-US" w:eastAsia="zh-CN"/>
        </w:rPr>
        <w:t>130mm</w:t>
      </w:r>
      <w:r>
        <w:rPr>
          <w:rFonts w:hint="eastAsia" w:ascii="Times New Roman" w:hAnsi="Times New Roman" w:eastAsia="宋体" w:cs="Times New Roman"/>
          <w:strike w:val="0"/>
          <w:color w:val="auto"/>
          <w:sz w:val="28"/>
          <w:szCs w:val="28"/>
          <w:highlight w:val="none"/>
          <w:lang w:val="en-US" w:eastAsia="zh-CN"/>
        </w:rPr>
        <w:t>，预制叠合楼板厚度不应小于</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strike w:val="0"/>
          <w:color w:val="auto"/>
          <w:sz w:val="28"/>
          <w:szCs w:val="28"/>
          <w:highlight w:val="none"/>
          <w:lang w:val="en-US" w:eastAsia="zh-CN"/>
        </w:rPr>
      </w:pPr>
      <w:r>
        <w:rPr>
          <w:rFonts w:hint="default" w:ascii="Times New Roman" w:hAnsi="Times New Roman" w:eastAsia="宋体" w:cs="Times New Roman"/>
          <w:strike w:val="0"/>
          <w:color w:val="auto"/>
          <w:sz w:val="28"/>
          <w:szCs w:val="28"/>
          <w:highlight w:val="none"/>
          <w:lang w:val="en-US" w:eastAsia="zh-CN"/>
        </w:rPr>
        <w:t>140mm</w:t>
      </w:r>
      <w:r>
        <w:rPr>
          <w:rFonts w:hint="eastAsia" w:ascii="Times New Roman" w:hAnsi="Times New Roman" w:eastAsia="宋体" w:cs="Times New Roman"/>
          <w:strike w:val="0"/>
          <w:color w:val="auto"/>
          <w:sz w:val="28"/>
          <w:szCs w:val="28"/>
          <w:highlight w:val="none"/>
          <w:lang w:val="en-US" w:eastAsia="zh-CN"/>
        </w:rPr>
        <w:t>，且须满足双向板厚度不小于短跨的</w:t>
      </w:r>
      <w:r>
        <w:rPr>
          <w:rFonts w:hint="default" w:ascii="Times New Roman" w:hAnsi="Times New Roman" w:eastAsia="宋体" w:cs="Times New Roman"/>
          <w:strike w:val="0"/>
          <w:color w:val="auto"/>
          <w:sz w:val="28"/>
          <w:szCs w:val="28"/>
          <w:highlight w:val="none"/>
          <w:lang w:val="en-US" w:eastAsia="zh-CN"/>
        </w:rPr>
        <w:t>1/30</w:t>
      </w:r>
      <w:r>
        <w:rPr>
          <w:rFonts w:hint="eastAsia" w:ascii="Times New Roman" w:hAnsi="Times New Roman" w:eastAsia="宋体" w:cs="Times New Roman"/>
          <w:strike w:val="0"/>
          <w:color w:val="auto"/>
          <w:sz w:val="28"/>
          <w:szCs w:val="28"/>
          <w:highlight w:val="none"/>
          <w:lang w:val="en-US"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bCs/>
          <w:color w:val="auto"/>
          <w:sz w:val="28"/>
          <w:szCs w:val="28"/>
          <w:highlight w:val="none"/>
        </w:rPr>
        <w:t>4.2.</w:t>
      </w:r>
      <w:r>
        <w:rPr>
          <w:rFonts w:hint="eastAsia" w:ascii="Times New Roman" w:hAnsi="Times New Roman" w:eastAsia="宋体" w:cs="Times New Roman"/>
          <w:b/>
          <w:bCs/>
          <w:color w:val="auto"/>
          <w:sz w:val="28"/>
          <w:szCs w:val="28"/>
          <w:highlight w:val="none"/>
          <w:lang w:eastAsia="zh"/>
        </w:rPr>
        <w:t>32</w:t>
      </w:r>
      <w:r>
        <w:rPr>
          <w:rFonts w:hint="default" w:ascii="Times New Roman" w:hAnsi="Times New Roman" w:eastAsia="宋体" w:cs="Times New Roman"/>
          <w:color w:val="auto"/>
          <w:sz w:val="28"/>
          <w:szCs w:val="28"/>
          <w:highlight w:val="none"/>
        </w:rPr>
        <w:t xml:space="preserve"> 设有3个及以上卫生间的住宅，局部热水供应系统采用共用热水器时，应设小循环泵机械循环。</w:t>
      </w:r>
    </w:p>
    <w:p>
      <w:pPr>
        <w:keepNext w:val="0"/>
        <w:keepLines w:val="0"/>
        <w:pageBreakBefore w:val="0"/>
        <w:widowControl/>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
        </w:rPr>
      </w:pPr>
      <w:bookmarkStart w:id="24" w:name="_Toc8708"/>
      <w:r>
        <w:rPr>
          <w:rFonts w:hint="default" w:ascii="Times New Roman" w:hAnsi="Times New Roman" w:eastAsia="宋体" w:cs="Times New Roman"/>
          <w:b/>
          <w:bCs/>
          <w:color w:val="auto"/>
          <w:sz w:val="28"/>
          <w:szCs w:val="28"/>
          <w:highlight w:val="none"/>
        </w:rPr>
        <w:t xml:space="preserve">IV </w:t>
      </w:r>
      <w:r>
        <w:rPr>
          <w:rFonts w:hint="default" w:ascii="Times New Roman" w:hAnsi="Times New Roman" w:eastAsia="宋体" w:cs="Times New Roman"/>
          <w:b/>
          <w:bCs/>
          <w:color w:val="auto"/>
          <w:sz w:val="28"/>
          <w:szCs w:val="28"/>
          <w:highlight w:val="none"/>
          <w:lang w:eastAsia="zh"/>
        </w:rPr>
        <w:t>生活便利</w:t>
      </w:r>
      <w:bookmarkEnd w:id="24"/>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rPr>
          <w:rFonts w:hint="default" w:ascii="Times New Roman" w:hAnsi="Times New Roman" w:eastAsia="宋体" w:cs="Times New Roman"/>
          <w:strike w:val="0"/>
          <w:dstrike w:val="0"/>
          <w:snapToGrid w:val="0"/>
          <w:color w:val="auto"/>
          <w:kern w:val="2"/>
          <w:sz w:val="28"/>
          <w:szCs w:val="28"/>
          <w:highlight w:val="none"/>
          <w:lang w:val="en-US" w:eastAsia="zh" w:bidi="ar"/>
        </w:rPr>
      </w:pPr>
      <w:r>
        <w:rPr>
          <w:rFonts w:hint="default" w:ascii="Times New Roman" w:hAnsi="Times New Roman" w:eastAsia="宋体" w:cs="Times New Roman"/>
          <w:b/>
          <w:bCs/>
          <w:strike w:val="0"/>
          <w:dstrike w:val="0"/>
          <w:color w:val="auto"/>
          <w:sz w:val="28"/>
          <w:szCs w:val="28"/>
          <w:highlight w:val="none"/>
        </w:rPr>
        <w:t>4.2.</w:t>
      </w:r>
      <w:r>
        <w:rPr>
          <w:rFonts w:hint="eastAsia" w:ascii="Times New Roman" w:hAnsi="Times New Roman" w:eastAsia="宋体" w:cs="Times New Roman"/>
          <w:b/>
          <w:bCs/>
          <w:strike w:val="0"/>
          <w:dstrike w:val="0"/>
          <w:color w:val="auto"/>
          <w:sz w:val="28"/>
          <w:szCs w:val="28"/>
          <w:highlight w:val="none"/>
          <w:lang w:eastAsia="zh"/>
        </w:rPr>
        <w:t>33</w:t>
      </w:r>
      <w:r>
        <w:rPr>
          <w:rFonts w:hint="eastAsia" w:ascii="Times New Roman" w:hAnsi="Times New Roman" w:eastAsia="宋体" w:cs="Times New Roman"/>
          <w:b/>
          <w:bCs/>
          <w:strike w:val="0"/>
          <w:dstrike w:val="0"/>
          <w:color w:val="auto"/>
          <w:sz w:val="28"/>
          <w:szCs w:val="28"/>
          <w:highlight w:val="none"/>
          <w:lang w:val="en-US" w:eastAsia="zh-CN"/>
        </w:rPr>
        <w:t xml:space="preserve"> </w:t>
      </w:r>
      <w:r>
        <w:rPr>
          <w:rFonts w:hint="default" w:ascii="Times New Roman" w:hAnsi="Times New Roman" w:eastAsia="宋体" w:cs="Times New Roman"/>
          <w:strike w:val="0"/>
          <w:dstrike w:val="0"/>
          <w:snapToGrid w:val="0"/>
          <w:color w:val="auto"/>
          <w:kern w:val="2"/>
          <w:sz w:val="28"/>
          <w:szCs w:val="28"/>
          <w:highlight w:val="none"/>
          <w:lang w:val="en-US" w:eastAsia="zh" w:bidi="ar"/>
        </w:rPr>
        <w:t>场地出入口步行距离800m范围内</w:t>
      </w:r>
      <w:r>
        <w:rPr>
          <w:rFonts w:hint="eastAsia" w:ascii="Times New Roman" w:hAnsi="Times New Roman" w:eastAsia="宋体" w:cs="Times New Roman"/>
          <w:strike w:val="0"/>
          <w:dstrike w:val="0"/>
          <w:snapToGrid w:val="0"/>
          <w:color w:val="auto"/>
          <w:kern w:val="2"/>
          <w:sz w:val="28"/>
          <w:szCs w:val="28"/>
          <w:highlight w:val="none"/>
          <w:lang w:val="en-US" w:eastAsia="zh" w:bidi="ar"/>
        </w:rPr>
        <w:t>宜</w:t>
      </w:r>
      <w:r>
        <w:rPr>
          <w:rFonts w:hint="default" w:ascii="Times New Roman" w:hAnsi="Times New Roman" w:eastAsia="宋体" w:cs="Times New Roman"/>
          <w:strike w:val="0"/>
          <w:dstrike w:val="0"/>
          <w:snapToGrid w:val="0"/>
          <w:color w:val="auto"/>
          <w:kern w:val="2"/>
          <w:sz w:val="28"/>
          <w:szCs w:val="28"/>
          <w:highlight w:val="none"/>
          <w:lang w:val="en-US" w:eastAsia="zh" w:bidi="ar"/>
        </w:rPr>
        <w:t>设有不少于2条线路的公共交通站点。</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0" w:firstLineChars="0"/>
        <w:jc w:val="both"/>
        <w:textAlignment w:val="baseline"/>
        <w:outlineLvl w:val="9"/>
        <w:rPr>
          <w:rFonts w:hint="default" w:ascii="Times New Roman" w:hAnsi="Times New Roman" w:eastAsia="宋体" w:cs="Times New Roman"/>
          <w:strike w:val="0"/>
          <w:dstrike w:val="0"/>
          <w:snapToGrid w:val="0"/>
          <w:color w:val="auto"/>
          <w:kern w:val="2"/>
          <w:sz w:val="28"/>
          <w:szCs w:val="28"/>
          <w:highlight w:val="none"/>
          <w:lang w:val="en-US" w:eastAsia="zh" w:bidi="ar"/>
        </w:rPr>
      </w:pPr>
      <w:bookmarkStart w:id="25" w:name="_Toc30878"/>
      <w:r>
        <w:rPr>
          <w:rFonts w:hint="default" w:ascii="Times New Roman" w:hAnsi="Times New Roman" w:eastAsia="宋体" w:cs="Times New Roman"/>
          <w:b/>
          <w:bCs/>
          <w:strike w:val="0"/>
          <w:dstrike w:val="0"/>
          <w:color w:val="auto"/>
          <w:sz w:val="28"/>
          <w:szCs w:val="28"/>
          <w:highlight w:val="none"/>
        </w:rPr>
        <w:t>4.2.</w:t>
      </w:r>
      <w:r>
        <w:rPr>
          <w:rFonts w:hint="eastAsia" w:ascii="Times New Roman" w:hAnsi="Times New Roman" w:eastAsia="宋体" w:cs="Times New Roman"/>
          <w:b/>
          <w:bCs/>
          <w:strike w:val="0"/>
          <w:dstrike w:val="0"/>
          <w:color w:val="auto"/>
          <w:sz w:val="28"/>
          <w:szCs w:val="28"/>
          <w:highlight w:val="none"/>
          <w:lang w:val="en-US" w:eastAsia="zh-CN"/>
        </w:rPr>
        <w:t>3</w:t>
      </w:r>
      <w:r>
        <w:rPr>
          <w:rFonts w:hint="eastAsia" w:ascii="Times New Roman" w:hAnsi="Times New Roman" w:eastAsia="宋体" w:cs="Times New Roman"/>
          <w:b/>
          <w:bCs/>
          <w:strike w:val="0"/>
          <w:dstrike w:val="0"/>
          <w:color w:val="auto"/>
          <w:sz w:val="28"/>
          <w:szCs w:val="28"/>
          <w:highlight w:val="none"/>
          <w:lang w:val="en-US" w:eastAsia="zh"/>
        </w:rPr>
        <w:t>4</w:t>
      </w:r>
      <w:r>
        <w:rPr>
          <w:rFonts w:hint="default" w:ascii="Times New Roman" w:hAnsi="Times New Roman" w:eastAsia="宋体" w:cs="Times New Roman"/>
          <w:b/>
          <w:bCs/>
          <w:strike w:val="0"/>
          <w:dstrike w:val="0"/>
          <w:color w:val="auto"/>
          <w:sz w:val="28"/>
          <w:szCs w:val="28"/>
          <w:highlight w:val="none"/>
          <w:lang w:eastAsia="zh"/>
        </w:rPr>
        <w:t xml:space="preserve"> </w:t>
      </w:r>
      <w:r>
        <w:rPr>
          <w:rFonts w:hint="default" w:ascii="Times New Roman" w:hAnsi="Times New Roman" w:eastAsia="宋体" w:cs="Times New Roman"/>
          <w:strike w:val="0"/>
          <w:dstrike w:val="0"/>
          <w:snapToGrid w:val="0"/>
          <w:color w:val="auto"/>
          <w:kern w:val="2"/>
          <w:sz w:val="28"/>
          <w:szCs w:val="28"/>
          <w:highlight w:val="none"/>
          <w:lang w:val="en-US" w:eastAsia="zh" w:bidi="ar"/>
        </w:rPr>
        <w:t>公共服务设施距离要求：</w:t>
      </w:r>
      <w:bookmarkEnd w:id="25"/>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right="0" w:firstLine="562" w:firstLineChars="200"/>
        <w:jc w:val="both"/>
        <w:textAlignment w:val="baseline"/>
        <w:outlineLvl w:val="9"/>
        <w:rPr>
          <w:rFonts w:hint="default" w:ascii="Times New Roman" w:hAnsi="Times New Roman" w:eastAsia="宋体" w:cs="Times New Roman"/>
          <w:strike w:val="0"/>
          <w:dstrike w:val="0"/>
          <w:snapToGrid w:val="0"/>
          <w:color w:val="auto"/>
          <w:kern w:val="2"/>
          <w:sz w:val="28"/>
          <w:szCs w:val="28"/>
          <w:highlight w:val="none"/>
          <w:lang w:val="en-US" w:eastAsia="zh" w:bidi="ar"/>
        </w:rPr>
      </w:pPr>
      <w:r>
        <w:rPr>
          <w:rFonts w:hint="eastAsia" w:ascii="Times New Roman" w:hAnsi="Times New Roman" w:eastAsia="宋体" w:cs="Times New Roman"/>
          <w:b/>
          <w:bCs/>
          <w:strike w:val="0"/>
          <w:dstrike w:val="0"/>
          <w:snapToGrid w:val="0"/>
          <w:color w:val="auto"/>
          <w:kern w:val="2"/>
          <w:sz w:val="28"/>
          <w:szCs w:val="28"/>
          <w:highlight w:val="none"/>
          <w:lang w:val="en-US" w:eastAsia="zh-CN" w:bidi="ar"/>
        </w:rPr>
        <w:t>1</w:t>
      </w:r>
      <w:r>
        <w:rPr>
          <w:rFonts w:hint="eastAsia" w:ascii="Times New Roman" w:hAnsi="Times New Roman" w:eastAsia="宋体" w:cs="Times New Roman"/>
          <w:strike w:val="0"/>
          <w:dstrike w:val="0"/>
          <w:snapToGrid w:val="0"/>
          <w:color w:val="auto"/>
          <w:kern w:val="2"/>
          <w:sz w:val="28"/>
          <w:szCs w:val="28"/>
          <w:highlight w:val="none"/>
          <w:lang w:val="en-US" w:eastAsia="zh-CN" w:bidi="ar"/>
        </w:rPr>
        <w:t xml:space="preserve"> </w:t>
      </w:r>
      <w:r>
        <w:rPr>
          <w:rFonts w:hint="default" w:ascii="Times New Roman" w:hAnsi="Times New Roman" w:eastAsia="宋体" w:cs="Times New Roman"/>
          <w:strike w:val="0"/>
          <w:dstrike w:val="0"/>
          <w:snapToGrid w:val="0"/>
          <w:color w:val="auto"/>
          <w:kern w:val="2"/>
          <w:sz w:val="28"/>
          <w:szCs w:val="28"/>
          <w:highlight w:val="none"/>
          <w:lang w:val="en-US" w:eastAsia="zh" w:bidi="ar"/>
        </w:rPr>
        <w:t>场地出人口到达幼儿园的步行距离不大于300m；到达小学的步行距离不大于500m；到达中学的步行距离不大于1000m；到达医院的步行距离不大于1000m；到达群众文化活动设施的步行距离不大于800m；到达老年人日间照料设施的步行距离不大于500m；</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562" w:firstLineChars="200"/>
        <w:jc w:val="both"/>
        <w:textAlignment w:val="baseline"/>
        <w:outlineLvl w:val="9"/>
        <w:rPr>
          <w:rFonts w:hint="default" w:ascii="Times New Roman" w:hAnsi="Times New Roman" w:eastAsia="宋体" w:cs="Times New Roman"/>
          <w:strike w:val="0"/>
          <w:dstrike w:val="0"/>
          <w:snapToGrid w:val="0"/>
          <w:color w:val="auto"/>
          <w:kern w:val="2"/>
          <w:sz w:val="28"/>
          <w:szCs w:val="28"/>
          <w:highlight w:val="none"/>
          <w:lang w:val="en-US" w:eastAsia="zh" w:bidi="ar"/>
        </w:rPr>
      </w:pPr>
      <w:bookmarkStart w:id="26" w:name="_Toc10838"/>
      <w:r>
        <w:rPr>
          <w:rFonts w:hint="eastAsia" w:ascii="Times New Roman" w:hAnsi="Times New Roman" w:eastAsia="宋体" w:cs="Times New Roman"/>
          <w:b/>
          <w:bCs/>
          <w:strike w:val="0"/>
          <w:dstrike w:val="0"/>
          <w:snapToGrid w:val="0"/>
          <w:color w:val="auto"/>
          <w:kern w:val="2"/>
          <w:sz w:val="28"/>
          <w:szCs w:val="28"/>
          <w:highlight w:val="none"/>
          <w:lang w:val="en-US" w:eastAsia="zh-CN" w:bidi="ar"/>
        </w:rPr>
        <w:t>2</w:t>
      </w:r>
      <w:r>
        <w:rPr>
          <w:rFonts w:hint="eastAsia" w:ascii="Times New Roman" w:hAnsi="Times New Roman" w:eastAsia="宋体" w:cs="Times New Roman"/>
          <w:strike w:val="0"/>
          <w:dstrike w:val="0"/>
          <w:snapToGrid w:val="0"/>
          <w:color w:val="auto"/>
          <w:kern w:val="2"/>
          <w:sz w:val="28"/>
          <w:szCs w:val="28"/>
          <w:highlight w:val="none"/>
          <w:lang w:val="en-US" w:eastAsia="zh-CN" w:bidi="ar"/>
        </w:rPr>
        <w:t xml:space="preserve"> </w:t>
      </w:r>
      <w:r>
        <w:rPr>
          <w:rFonts w:hint="default" w:ascii="Times New Roman" w:hAnsi="Times New Roman" w:eastAsia="宋体" w:cs="Times New Roman"/>
          <w:strike w:val="0"/>
          <w:dstrike w:val="0"/>
          <w:snapToGrid w:val="0"/>
          <w:color w:val="auto"/>
          <w:kern w:val="2"/>
          <w:sz w:val="28"/>
          <w:szCs w:val="28"/>
          <w:highlight w:val="none"/>
          <w:lang w:val="en-US" w:eastAsia="zh" w:bidi="ar"/>
        </w:rPr>
        <w:t>场地周边500m范围内具有不少于3种商业服务设施。</w:t>
      </w:r>
      <w:bookmarkEnd w:id="26"/>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宋体" w:hAnsi="宋体" w:eastAsia="宋体" w:cs="宋体"/>
          <w:strike w:val="0"/>
          <w:dstrike w:val="0"/>
          <w:snapToGrid w:val="0"/>
          <w:color w:val="auto"/>
          <w:kern w:val="2"/>
          <w:sz w:val="28"/>
          <w:szCs w:val="28"/>
          <w:highlight w:val="none"/>
          <w:lang w:val="en-US" w:eastAsia="zh-CN" w:bidi="ar"/>
        </w:rPr>
      </w:pPr>
      <w:r>
        <w:rPr>
          <w:rFonts w:hint="eastAsia" w:ascii="Times New Roman" w:hAnsi="Times New Roman" w:eastAsia="宋体" w:cs="Times New Roman"/>
          <w:b/>
          <w:bCs/>
          <w:color w:val="auto"/>
          <w:sz w:val="28"/>
          <w:szCs w:val="28"/>
          <w:highlight w:val="none"/>
          <w:lang w:eastAsia="zh"/>
        </w:rPr>
        <w:t>4.</w:t>
      </w:r>
      <w:r>
        <w:rPr>
          <w:rFonts w:hint="default" w:ascii="Times New Roman" w:hAnsi="Times New Roman" w:eastAsia="宋体" w:cs="Times New Roman"/>
          <w:b/>
          <w:bCs/>
          <w:color w:val="auto"/>
          <w:sz w:val="28"/>
          <w:szCs w:val="28"/>
          <w:highlight w:val="none"/>
        </w:rPr>
        <w:t>2.</w:t>
      </w:r>
      <w:r>
        <w:rPr>
          <w:rFonts w:hint="eastAsia" w:ascii="Times New Roman" w:hAnsi="Times New Roman" w:eastAsia="宋体" w:cs="Times New Roman"/>
          <w:b/>
          <w:bCs/>
          <w:color w:val="auto"/>
          <w:sz w:val="28"/>
          <w:szCs w:val="28"/>
          <w:highlight w:val="none"/>
          <w:lang w:eastAsia="zh"/>
        </w:rPr>
        <w:t>35</w:t>
      </w:r>
      <w:r>
        <w:rPr>
          <w:rFonts w:hint="default" w:ascii="Times New Roman" w:hAnsi="Times New Roman" w:eastAsia="宋体" w:cs="Times New Roman"/>
          <w:color w:val="auto"/>
          <w:sz w:val="28"/>
          <w:szCs w:val="28"/>
          <w:highlight w:val="none"/>
        </w:rPr>
        <w:t xml:space="preserve"> </w:t>
      </w:r>
      <w:r>
        <w:rPr>
          <w:rFonts w:hint="default" w:ascii="宋体" w:hAnsi="宋体" w:eastAsia="宋体" w:cs="宋体"/>
          <w:strike w:val="0"/>
          <w:dstrike w:val="0"/>
          <w:snapToGrid w:val="0"/>
          <w:color w:val="auto"/>
          <w:kern w:val="2"/>
          <w:sz w:val="28"/>
          <w:szCs w:val="28"/>
          <w:highlight w:val="none"/>
          <w:lang w:val="en-US" w:eastAsia="zh" w:bidi="ar"/>
        </w:rPr>
        <w:t>小区主入口前区应设缓冲空间，占地面积不小于</w:t>
      </w:r>
      <w:r>
        <w:rPr>
          <w:rFonts w:hint="default" w:ascii="Times New Roman" w:hAnsi="Times New Roman" w:eastAsia="宋体" w:cs="Times New Roman"/>
          <w:strike w:val="0"/>
          <w:dstrike w:val="0"/>
          <w:snapToGrid w:val="0"/>
          <w:color w:val="auto"/>
          <w:kern w:val="2"/>
          <w:sz w:val="28"/>
          <w:szCs w:val="28"/>
          <w:highlight w:val="none"/>
          <w:lang w:val="en-US" w:eastAsia="zh" w:bidi="ar"/>
        </w:rPr>
        <w:t>200m²</w:t>
      </w:r>
      <w:r>
        <w:rPr>
          <w:rFonts w:hint="eastAsia" w:ascii="宋体" w:hAnsi="宋体" w:eastAsia="宋体" w:cs="宋体"/>
          <w:strike w:val="0"/>
          <w:dstrike w:val="0"/>
          <w:snapToGrid w:val="0"/>
          <w:color w:val="auto"/>
          <w:kern w:val="2"/>
          <w:sz w:val="28"/>
          <w:szCs w:val="28"/>
          <w:highlight w:val="none"/>
          <w:lang w:val="en-US" w:eastAsia="zh-CN" w:bidi="ar"/>
        </w:rPr>
        <w:t>，</w:t>
      </w:r>
      <w:r>
        <w:rPr>
          <w:rFonts w:hint="default" w:ascii="宋体" w:hAnsi="宋体" w:eastAsia="宋体" w:cs="宋体"/>
          <w:strike w:val="0"/>
          <w:dstrike w:val="0"/>
          <w:snapToGrid w:val="0"/>
          <w:color w:val="auto"/>
          <w:kern w:val="2"/>
          <w:sz w:val="28"/>
          <w:szCs w:val="28"/>
          <w:highlight w:val="none"/>
          <w:lang w:val="en-US" w:eastAsia="zh" w:bidi="ar"/>
        </w:rPr>
        <w:t>预留访客车位、快递车位、搬家车位、急救车位、智能快递存放区域等。</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kern w:val="0"/>
          <w:sz w:val="28"/>
          <w:szCs w:val="28"/>
          <w:highlight w:val="none"/>
          <w:shd w:val="clear" w:fill="FFFFFF"/>
          <w:lang w:val="en-US" w:eastAsia="zh-CN" w:bidi="ar"/>
        </w:rPr>
      </w:pPr>
      <w:r>
        <w:rPr>
          <w:rFonts w:hint="default" w:ascii="Times New Roman" w:hAnsi="Times New Roman" w:eastAsia="宋体" w:cs="Times New Roman"/>
          <w:b/>
          <w:bCs/>
          <w:color w:val="auto"/>
          <w:kern w:val="0"/>
          <w:sz w:val="28"/>
          <w:szCs w:val="28"/>
          <w:highlight w:val="none"/>
          <w:shd w:val="clear" w:fill="FFFFFF"/>
          <w:lang w:val="en-US" w:eastAsia="zh-CN" w:bidi="ar"/>
        </w:rPr>
        <w:t>4.2.</w:t>
      </w:r>
      <w:r>
        <w:rPr>
          <w:rFonts w:hint="eastAsia" w:ascii="Times New Roman" w:hAnsi="Times New Roman" w:eastAsia="宋体" w:cs="Times New Roman"/>
          <w:b/>
          <w:bCs/>
          <w:color w:val="auto"/>
          <w:kern w:val="0"/>
          <w:sz w:val="28"/>
          <w:szCs w:val="28"/>
          <w:highlight w:val="none"/>
          <w:shd w:val="clear" w:fill="FFFFFF"/>
          <w:lang w:val="en-US" w:eastAsia="zh" w:bidi="ar"/>
        </w:rPr>
        <w:t>36</w:t>
      </w:r>
      <w:r>
        <w:rPr>
          <w:rFonts w:hint="default" w:ascii="Times New Roman" w:hAnsi="Times New Roman" w:eastAsia="宋体" w:cs="Times New Roman"/>
          <w:color w:val="auto"/>
          <w:kern w:val="0"/>
          <w:sz w:val="28"/>
          <w:szCs w:val="28"/>
          <w:highlight w:val="none"/>
          <w:shd w:val="clear" w:fill="FFFFFF"/>
          <w:lang w:val="en-US" w:eastAsia="zh-CN" w:bidi="ar"/>
        </w:rPr>
        <w:t xml:space="preserve"> 新建住宅</w:t>
      </w:r>
      <w:r>
        <w:rPr>
          <w:rFonts w:hint="eastAsia" w:ascii="Times New Roman" w:hAnsi="Times New Roman" w:eastAsia="宋体" w:cs="Times New Roman"/>
          <w:color w:val="auto"/>
          <w:kern w:val="0"/>
          <w:sz w:val="28"/>
          <w:szCs w:val="28"/>
          <w:highlight w:val="none"/>
          <w:shd w:val="clear" w:fill="FFFFFF"/>
          <w:lang w:val="en-US" w:eastAsia="zh" w:bidi="ar"/>
        </w:rPr>
        <w:t>地下室的人防区域，处于归家路线及车库行车路线上的人防门，</w:t>
      </w:r>
      <w:r>
        <w:rPr>
          <w:rFonts w:hint="eastAsia" w:ascii="Times New Roman" w:hAnsi="Times New Roman" w:eastAsia="宋体" w:cs="Times New Roman"/>
          <w:color w:val="auto"/>
          <w:kern w:val="0"/>
          <w:sz w:val="28"/>
          <w:szCs w:val="28"/>
          <w:highlight w:val="none"/>
          <w:shd w:val="clear" w:fill="FFFFFF"/>
          <w:lang w:val="en-US" w:eastAsia="zh-CN" w:bidi="ar"/>
        </w:rPr>
        <w:t>宜</w:t>
      </w:r>
      <w:r>
        <w:rPr>
          <w:rFonts w:hint="eastAsia" w:ascii="Times New Roman" w:hAnsi="Times New Roman" w:eastAsia="宋体" w:cs="Times New Roman"/>
          <w:color w:val="auto"/>
          <w:kern w:val="0"/>
          <w:sz w:val="28"/>
          <w:szCs w:val="28"/>
          <w:highlight w:val="none"/>
          <w:shd w:val="clear" w:fill="FFFFFF"/>
          <w:lang w:val="en-US" w:eastAsia="zh" w:bidi="ar"/>
        </w:rPr>
        <w:t>采用无门槛式</w:t>
      </w:r>
      <w:r>
        <w:rPr>
          <w:rFonts w:hint="eastAsia" w:ascii="Times New Roman" w:hAnsi="Times New Roman" w:eastAsia="宋体" w:cs="Times New Roman"/>
          <w:color w:val="auto"/>
          <w:kern w:val="0"/>
          <w:sz w:val="28"/>
          <w:szCs w:val="28"/>
          <w:highlight w:val="none"/>
          <w:shd w:val="clear" w:fill="FFFFFF"/>
          <w:lang w:val="en-US" w:eastAsia="zh-CN" w:bidi="ar"/>
        </w:rPr>
        <w:t>。</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kern w:val="0"/>
          <w:sz w:val="28"/>
          <w:szCs w:val="28"/>
          <w:highlight w:val="none"/>
          <w:shd w:val="clear" w:fill="FFFFFF"/>
          <w:lang w:val="en-US" w:eastAsia="zh-CN" w:bidi="ar"/>
        </w:rPr>
      </w:pPr>
      <w:r>
        <w:rPr>
          <w:rFonts w:hint="default" w:ascii="Times New Roman" w:hAnsi="Times New Roman" w:eastAsia="宋体" w:cs="Times New Roman"/>
          <w:b/>
          <w:bCs/>
          <w:color w:val="auto"/>
          <w:kern w:val="0"/>
          <w:sz w:val="28"/>
          <w:szCs w:val="28"/>
          <w:highlight w:val="none"/>
          <w:shd w:val="clear" w:fill="FFFFFF"/>
          <w:lang w:val="en-US" w:eastAsia="zh-CN" w:bidi="ar"/>
        </w:rPr>
        <w:t>4.2.</w:t>
      </w:r>
      <w:r>
        <w:rPr>
          <w:rFonts w:hint="eastAsia" w:ascii="Times New Roman" w:hAnsi="Times New Roman" w:eastAsia="宋体" w:cs="Times New Roman"/>
          <w:b/>
          <w:bCs/>
          <w:color w:val="auto"/>
          <w:kern w:val="0"/>
          <w:sz w:val="28"/>
          <w:szCs w:val="28"/>
          <w:highlight w:val="none"/>
          <w:shd w:val="clear" w:fill="FFFFFF"/>
          <w:lang w:val="en-US" w:eastAsia="zh" w:bidi="ar"/>
        </w:rPr>
        <w:t>37</w:t>
      </w:r>
      <w:r>
        <w:rPr>
          <w:rFonts w:hint="default" w:ascii="Times New Roman" w:hAnsi="Times New Roman" w:eastAsia="宋体" w:cs="Times New Roman"/>
          <w:color w:val="auto"/>
          <w:kern w:val="0"/>
          <w:sz w:val="28"/>
          <w:szCs w:val="28"/>
          <w:highlight w:val="none"/>
          <w:shd w:val="clear" w:fill="FFFFFF"/>
          <w:lang w:val="en-US" w:eastAsia="zh-CN" w:bidi="ar"/>
        </w:rPr>
        <w:t xml:space="preserve"> 小区配套公共服务设施独立、集中</w:t>
      </w:r>
      <w:r>
        <w:rPr>
          <w:rFonts w:hint="eastAsia" w:ascii="Times New Roman" w:hAnsi="Times New Roman" w:eastAsia="宋体" w:cs="Times New Roman"/>
          <w:color w:val="auto"/>
          <w:kern w:val="0"/>
          <w:sz w:val="28"/>
          <w:szCs w:val="28"/>
          <w:highlight w:val="none"/>
          <w:shd w:val="clear" w:fill="FFFFFF"/>
          <w:lang w:val="en-US" w:eastAsia="zh" w:bidi="ar"/>
        </w:rPr>
        <w:t>布</w:t>
      </w:r>
      <w:r>
        <w:rPr>
          <w:rFonts w:hint="default" w:ascii="Times New Roman" w:hAnsi="Times New Roman" w:eastAsia="宋体" w:cs="Times New Roman"/>
          <w:color w:val="auto"/>
          <w:kern w:val="0"/>
          <w:sz w:val="28"/>
          <w:szCs w:val="28"/>
          <w:highlight w:val="none"/>
          <w:shd w:val="clear" w:fill="FFFFFF"/>
          <w:lang w:val="en-US" w:eastAsia="zh-CN" w:bidi="ar"/>
        </w:rPr>
        <w:t>置，且交通便利、可达性好。社区综合服务设施、居家养老服务设施、托幼、医疗设施宜临近绿地广场、人流活动较多的区域，原则上不与垃圾处理、地面市政、独立的公厕等设施毗邻。</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kern w:val="0"/>
          <w:sz w:val="28"/>
          <w:szCs w:val="28"/>
          <w:highlight w:val="none"/>
          <w:shd w:val="clear" w:fill="FFFFFF"/>
          <w:lang w:val="en-US" w:eastAsia="zh-CN" w:bidi="ar"/>
        </w:rPr>
      </w:pP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kern w:val="0"/>
          <w:sz w:val="28"/>
          <w:szCs w:val="28"/>
          <w:highlight w:val="none"/>
          <w:shd w:val="clear" w:fill="FFFFFF"/>
          <w:lang w:val="en-US" w:eastAsia="zh-CN" w:bidi="ar"/>
        </w:rPr>
      </w:pPr>
    </w:p>
    <w:p>
      <w:pPr>
        <w:keepNext w:val="0"/>
        <w:keepLines w:val="0"/>
        <w:pageBreakBefore w:val="0"/>
        <w:kinsoku/>
        <w:wordWrap/>
        <w:overflowPunct/>
        <w:topLinePunct w:val="0"/>
        <w:autoSpaceDE/>
        <w:autoSpaceDN/>
        <w:bidi w:val="0"/>
        <w:adjustRightInd w:val="0"/>
        <w:snapToGrid w:val="0"/>
        <w:spacing w:line="360" w:lineRule="auto"/>
        <w:jc w:val="both"/>
        <w:textAlignment w:val="baseline"/>
        <w:outlineLvl w:val="9"/>
        <w:rPr>
          <w:rFonts w:hint="default" w:ascii="Times New Roman" w:hAnsi="Times New Roman" w:eastAsia="宋体" w:cs="Times New Roman"/>
          <w:color w:val="auto"/>
          <w:sz w:val="28"/>
          <w:szCs w:val="28"/>
          <w:highlight w:val="none"/>
        </w:rPr>
      </w:pPr>
    </w:p>
    <w:p>
      <w:pPr>
        <w:keepNext w:val="0"/>
        <w:keepLines w:val="0"/>
        <w:pageBreakBefore w:val="0"/>
        <w:kinsoku/>
        <w:wordWrap/>
        <w:overflowPunct/>
        <w:topLinePunct w:val="0"/>
        <w:autoSpaceDE/>
        <w:autoSpaceDN/>
        <w:bidi w:val="0"/>
        <w:adjustRightInd w:val="0"/>
        <w:snapToGrid w:val="0"/>
        <w:textAlignment w:val="baseline"/>
        <w:outlineLvl w:val="9"/>
        <w:rPr>
          <w:rFonts w:hint="eastAsia" w:ascii="Times New Roman" w:hAnsi="Times New Roman" w:eastAsia="黑体" w:cs="Times New Roman"/>
          <w:color w:val="auto"/>
          <w:sz w:val="36"/>
          <w:szCs w:val="36"/>
          <w:highlight w:val="none"/>
          <w:lang w:eastAsia="zh"/>
        </w:rPr>
      </w:pPr>
      <w:r>
        <w:rPr>
          <w:rFonts w:hint="eastAsia" w:ascii="Times New Roman" w:hAnsi="Times New Roman" w:eastAsia="黑体" w:cs="Times New Roman"/>
          <w:color w:val="auto"/>
          <w:sz w:val="36"/>
          <w:szCs w:val="36"/>
          <w:highlight w:val="none"/>
          <w:lang w:eastAsia="zh"/>
        </w:rPr>
        <w:br w:type="page"/>
      </w:r>
    </w:p>
    <w:p>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center"/>
        <w:textAlignment w:val="baseline"/>
        <w:outlineLvl w:val="0"/>
        <w:rPr>
          <w:rFonts w:hint="eastAsia" w:ascii="Times New Roman" w:hAnsi="Times New Roman" w:eastAsia="黑体" w:cs="Times New Roman"/>
          <w:color w:val="auto"/>
          <w:sz w:val="36"/>
          <w:szCs w:val="36"/>
          <w:highlight w:val="none"/>
          <w:lang w:eastAsia="zh"/>
        </w:rPr>
      </w:pPr>
      <w:bookmarkStart w:id="27" w:name="_Toc27238"/>
      <w:r>
        <w:rPr>
          <w:rFonts w:hint="eastAsia" w:ascii="Times New Roman" w:hAnsi="Times New Roman" w:eastAsia="黑体" w:cs="Times New Roman"/>
          <w:color w:val="auto"/>
          <w:sz w:val="36"/>
          <w:szCs w:val="36"/>
          <w:highlight w:val="none"/>
          <w:lang w:eastAsia="zh"/>
        </w:rPr>
        <w:t>5</w:t>
      </w:r>
      <w:r>
        <w:rPr>
          <w:rFonts w:hint="default" w:ascii="Times New Roman" w:hAnsi="Times New Roman" w:eastAsia="黑体" w:cs="Times New Roman"/>
          <w:color w:val="auto"/>
          <w:sz w:val="36"/>
          <w:szCs w:val="36"/>
          <w:highlight w:val="none"/>
        </w:rPr>
        <w:t xml:space="preserve"> </w:t>
      </w:r>
      <w:r>
        <w:rPr>
          <w:rFonts w:hint="eastAsia" w:ascii="Times New Roman" w:hAnsi="Times New Roman" w:eastAsia="黑体" w:cs="Times New Roman"/>
          <w:color w:val="auto"/>
          <w:sz w:val="36"/>
          <w:szCs w:val="36"/>
          <w:highlight w:val="none"/>
          <w:lang w:eastAsia="zh"/>
        </w:rPr>
        <w:t>健康舒适</w:t>
      </w:r>
      <w:bookmarkEnd w:id="27"/>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baseline"/>
        <w:outlineLvl w:val="1"/>
        <w:rPr>
          <w:rFonts w:hint="eastAsia" w:ascii="Times New Roman" w:hAnsi="Times New Roman" w:eastAsia="宋体" w:cs="Times New Roman"/>
          <w:b/>
          <w:bCs/>
          <w:color w:val="auto"/>
          <w:sz w:val="32"/>
          <w:szCs w:val="32"/>
          <w:highlight w:val="none"/>
          <w:lang w:eastAsia="zh"/>
        </w:rPr>
      </w:pPr>
      <w:bookmarkStart w:id="28" w:name="_Toc467"/>
      <w:r>
        <w:rPr>
          <w:rFonts w:hint="eastAsia" w:ascii="Times New Roman" w:hAnsi="Times New Roman" w:eastAsia="宋体" w:cs="Times New Roman"/>
          <w:b/>
          <w:bCs/>
          <w:color w:val="auto"/>
          <w:sz w:val="32"/>
          <w:szCs w:val="32"/>
          <w:highlight w:val="none"/>
          <w:lang w:eastAsia="zh"/>
        </w:rPr>
        <w:t>5</w:t>
      </w:r>
      <w:r>
        <w:rPr>
          <w:rFonts w:hint="default" w:ascii="Times New Roman" w:hAnsi="Times New Roman" w:eastAsia="宋体" w:cs="Times New Roman"/>
          <w:b/>
          <w:bCs/>
          <w:color w:val="auto"/>
          <w:sz w:val="32"/>
          <w:szCs w:val="32"/>
          <w:highlight w:val="none"/>
          <w:lang w:eastAsia="zh"/>
        </w:rPr>
        <w:t>.1 控制项</w:t>
      </w:r>
      <w:bookmarkEnd w:id="28"/>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5</w:t>
      </w:r>
      <w:r>
        <w:rPr>
          <w:rFonts w:hint="default" w:ascii="Times New Roman" w:hAnsi="Times New Roman" w:eastAsia="宋体" w:cs="Times New Roman"/>
          <w:b/>
          <w:bCs/>
          <w:color w:val="auto"/>
          <w:sz w:val="28"/>
          <w:szCs w:val="28"/>
          <w:highlight w:val="none"/>
        </w:rPr>
        <w:t>.1.</w:t>
      </w:r>
      <w:r>
        <w:rPr>
          <w:rFonts w:hint="eastAsia" w:ascii="Times New Roman" w:hAnsi="Times New Roman" w:eastAsia="宋体" w:cs="Times New Roman"/>
          <w:b/>
          <w:bCs/>
          <w:color w:val="auto"/>
          <w:sz w:val="28"/>
          <w:szCs w:val="28"/>
          <w:highlight w:val="none"/>
          <w:lang w:eastAsia="zh"/>
        </w:rPr>
        <w:t>1</w:t>
      </w:r>
      <w:r>
        <w:rPr>
          <w:rFonts w:hint="default" w:ascii="Times New Roman" w:hAnsi="Times New Roman" w:eastAsia="宋体" w:cs="Times New Roman"/>
          <w:color w:val="auto"/>
          <w:sz w:val="28"/>
          <w:szCs w:val="28"/>
          <w:highlight w:val="none"/>
        </w:rPr>
        <w:t xml:space="preserve"> 小区</w:t>
      </w:r>
      <w:r>
        <w:rPr>
          <w:rFonts w:hint="default" w:ascii="Times New Roman" w:hAnsi="Times New Roman" w:eastAsia="宋体" w:cs="Times New Roman"/>
          <w:b w:val="0"/>
          <w:bCs w:val="0"/>
          <w:color w:val="auto"/>
          <w:spacing w:val="9"/>
          <w:sz w:val="28"/>
          <w:szCs w:val="28"/>
          <w:highlight w:val="none"/>
          <w:lang w:val="en-US" w:eastAsia="zh-CN"/>
        </w:rPr>
        <w:t>地面通风采光井、人防楼梯间、垃圾房、配电房等附属建筑物</w:t>
      </w:r>
      <w:r>
        <w:rPr>
          <w:rFonts w:hint="default" w:ascii="Times New Roman" w:hAnsi="Times New Roman" w:eastAsia="宋体" w:cs="Times New Roman"/>
          <w:color w:val="auto"/>
          <w:sz w:val="28"/>
          <w:szCs w:val="28"/>
          <w:highlight w:val="none"/>
        </w:rPr>
        <w:t>应采取美化处理措施</w:t>
      </w:r>
      <w:r>
        <w:rPr>
          <w:rFonts w:hint="eastAsia" w:ascii="Times New Roman" w:hAnsi="Times New Roman" w:eastAsia="宋体" w:cs="Times New Roman"/>
          <w:color w:val="auto"/>
          <w:sz w:val="28"/>
          <w:szCs w:val="28"/>
          <w:highlight w:val="none"/>
          <w:lang w:eastAsia="zh"/>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
        </w:rPr>
        <w:t>5.1.2</w:t>
      </w:r>
      <w:r>
        <w:rPr>
          <w:rFonts w:hint="eastAsia" w:ascii="Times New Roman" w:hAnsi="Times New Roman" w:eastAsia="宋体" w:cs="Times New Roman"/>
          <w:color w:val="auto"/>
          <w:sz w:val="28"/>
          <w:szCs w:val="28"/>
          <w:highlight w:val="none"/>
          <w:lang w:val="en-US" w:eastAsia="zh"/>
        </w:rPr>
        <w:t xml:space="preserve"> </w:t>
      </w:r>
      <w:r>
        <w:rPr>
          <w:rFonts w:hint="eastAsia" w:ascii="Times New Roman" w:hAnsi="Times New Roman" w:eastAsia="宋体" w:cs="Times New Roman"/>
          <w:color w:val="auto"/>
          <w:sz w:val="28"/>
          <w:szCs w:val="28"/>
          <w:highlight w:val="none"/>
          <w:lang w:val="en-US" w:eastAsia="zh-CN"/>
        </w:rPr>
        <w:t>小区</w:t>
      </w:r>
      <w:r>
        <w:rPr>
          <w:rFonts w:hint="default" w:ascii="Times New Roman" w:hAnsi="Times New Roman" w:eastAsia="宋体" w:cs="Times New Roman"/>
          <w:color w:val="auto"/>
          <w:sz w:val="28"/>
          <w:szCs w:val="28"/>
          <w:highlight w:val="none"/>
          <w:lang w:val="en-US" w:eastAsia="zh-CN"/>
        </w:rPr>
        <w:t>临近交通干道等噪声源时，应充分利用建筑布局、坡地绿化或隔声设施等，降低周边环境噪声对居民的影响，</w:t>
      </w:r>
      <w:r>
        <w:rPr>
          <w:rFonts w:hint="eastAsia" w:ascii="Times New Roman" w:hAnsi="Times New Roman" w:eastAsia="宋体" w:cs="Times New Roman"/>
          <w:b w:val="0"/>
          <w:bCs w:val="0"/>
          <w:strike w:val="0"/>
          <w:dstrike w:val="0"/>
          <w:color w:val="auto"/>
          <w:spacing w:val="9"/>
          <w:sz w:val="28"/>
          <w:szCs w:val="28"/>
          <w:highlight w:val="none"/>
          <w:lang w:val="en-US" w:eastAsia="zh"/>
        </w:rPr>
        <w:t>符合</w:t>
      </w:r>
      <w:r>
        <w:rPr>
          <w:rFonts w:hint="default" w:ascii="Times New Roman" w:hAnsi="Times New Roman" w:eastAsia="宋体" w:cs="Times New Roman"/>
          <w:color w:val="auto"/>
          <w:sz w:val="28"/>
          <w:szCs w:val="28"/>
          <w:highlight w:val="none"/>
          <w:lang w:val="en-US" w:eastAsia="zh-CN"/>
        </w:rPr>
        <w:t>现行国家标准《声环境质量标准》GB 3096的要求</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lang w:eastAsia="zh"/>
        </w:rPr>
        <w:t>并</w:t>
      </w:r>
      <w:r>
        <w:rPr>
          <w:rFonts w:hint="eastAsia" w:ascii="Times New Roman" w:hAnsi="Times New Roman" w:eastAsia="宋体" w:cs="Times New Roman"/>
          <w:color w:val="auto"/>
          <w:sz w:val="28"/>
          <w:szCs w:val="28"/>
          <w:highlight w:val="none"/>
          <w:lang w:eastAsia="zh-CN"/>
        </w:rPr>
        <w:t>应</w:t>
      </w:r>
      <w:r>
        <w:rPr>
          <w:rFonts w:hint="default" w:ascii="Times New Roman" w:hAnsi="Times New Roman" w:eastAsia="宋体" w:cs="Times New Roman"/>
          <w:color w:val="auto"/>
          <w:sz w:val="28"/>
          <w:szCs w:val="28"/>
          <w:highlight w:val="none"/>
          <w:lang w:val="en-US" w:eastAsia="zh-CN"/>
        </w:rPr>
        <w:t>符合下列规定：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1</w:t>
      </w:r>
      <w:r>
        <w:rPr>
          <w:rFonts w:hint="eastAsia" w:ascii="Times New Roman" w:hAnsi="Times New Roman" w:eastAsia="宋体" w:cs="Times New Roman"/>
          <w:color w:val="auto"/>
          <w:sz w:val="28"/>
          <w:szCs w:val="28"/>
          <w:highlight w:val="none"/>
          <w:lang w:val="en-US" w:eastAsia="zh"/>
        </w:rPr>
        <w:t xml:space="preserve"> </w:t>
      </w:r>
      <w:r>
        <w:rPr>
          <w:rFonts w:hint="default" w:ascii="Times New Roman" w:hAnsi="Times New Roman" w:eastAsia="宋体" w:cs="Times New Roman"/>
          <w:color w:val="auto"/>
          <w:sz w:val="28"/>
          <w:szCs w:val="28"/>
          <w:highlight w:val="none"/>
          <w:lang w:val="en-US" w:eastAsia="zh-CN"/>
        </w:rPr>
        <w:t>建筑的体形、朝向和平面布置应有利于噪声控制。卧室、起居室（厅）宜布置在远离噪声源的一侧</w:t>
      </w:r>
      <w:r>
        <w:rPr>
          <w:rFonts w:hint="eastAsia" w:ascii="Times New Roman" w:hAnsi="Times New Roman" w:eastAsia="宋体" w:cs="Times New Roman"/>
          <w:color w:val="auto"/>
          <w:sz w:val="28"/>
          <w:szCs w:val="28"/>
          <w:highlight w:val="none"/>
          <w:lang w:val="en-US" w:eastAsia="zh"/>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lang w:eastAsia="zh"/>
        </w:rPr>
      </w:pPr>
      <w:r>
        <w:rPr>
          <w:rFonts w:hint="eastAsia" w:ascii="Times New Roman" w:hAnsi="Times New Roman" w:eastAsia="宋体" w:cs="Times New Roman"/>
          <w:b/>
          <w:bCs/>
          <w:color w:val="auto"/>
          <w:sz w:val="28"/>
          <w:szCs w:val="28"/>
          <w:highlight w:val="none"/>
          <w:lang w:eastAsia="zh"/>
        </w:rPr>
        <w:t>2</w:t>
      </w:r>
      <w:r>
        <w:rPr>
          <w:rFonts w:hint="eastAsia" w:ascii="Times New Roman" w:hAnsi="Times New Roman" w:eastAsia="宋体" w:cs="Times New Roman"/>
          <w:color w:val="auto"/>
          <w:sz w:val="28"/>
          <w:szCs w:val="28"/>
          <w:highlight w:val="none"/>
          <w:lang w:eastAsia="zh"/>
        </w:rPr>
        <w:t xml:space="preserve"> </w:t>
      </w:r>
      <w:bookmarkStart w:id="29" w:name="_Toc17132"/>
      <w:r>
        <w:rPr>
          <w:rFonts w:hint="eastAsia" w:ascii="Times New Roman" w:hAnsi="Times New Roman" w:eastAsia="宋体" w:cs="Times New Roman"/>
          <w:color w:val="auto"/>
          <w:sz w:val="28"/>
          <w:szCs w:val="28"/>
          <w:highlight w:val="none"/>
          <w:lang w:eastAsia="zh"/>
        </w:rPr>
        <w:t xml:space="preserve"> </w:t>
      </w:r>
      <w:r>
        <w:rPr>
          <w:rFonts w:hint="default" w:ascii="Times New Roman" w:hAnsi="Times New Roman" w:eastAsia="宋体" w:cs="Times New Roman"/>
          <w:color w:val="auto"/>
          <w:sz w:val="28"/>
          <w:szCs w:val="28"/>
          <w:highlight w:val="none"/>
        </w:rPr>
        <w:t>住宅户内排水管应采用低噪声管材或包覆隔声材料等隔声措施</w:t>
      </w:r>
      <w:r>
        <w:rPr>
          <w:rFonts w:hint="eastAsia" w:ascii="Times New Roman" w:hAnsi="Times New Roman" w:eastAsia="宋体" w:cs="Times New Roman"/>
          <w:color w:val="auto"/>
          <w:sz w:val="28"/>
          <w:szCs w:val="28"/>
          <w:highlight w:val="none"/>
          <w:lang w:eastAsia="zh"/>
        </w:rPr>
        <w:t>；</w:t>
      </w:r>
      <w:bookmarkEnd w:id="29"/>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lang w:eastAsia="zh"/>
        </w:rPr>
      </w:pPr>
      <w:r>
        <w:rPr>
          <w:rFonts w:hint="eastAsia" w:ascii="Times New Roman" w:hAnsi="Times New Roman" w:eastAsia="宋体" w:cs="Times New Roman"/>
          <w:b/>
          <w:bCs/>
          <w:color w:val="auto"/>
          <w:sz w:val="28"/>
          <w:szCs w:val="28"/>
          <w:highlight w:val="none"/>
          <w:lang w:eastAsia="zh"/>
        </w:rPr>
        <w:t>3</w:t>
      </w:r>
      <w:r>
        <w:rPr>
          <w:rFonts w:hint="default"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eastAsia="zh"/>
        </w:rPr>
        <w:t>公共</w:t>
      </w:r>
      <w:r>
        <w:rPr>
          <w:rFonts w:hint="eastAsia" w:ascii="Times New Roman" w:hAnsi="Times New Roman" w:eastAsia="宋体" w:cs="Times New Roman"/>
          <w:strike w:val="0"/>
          <w:color w:val="auto"/>
          <w:sz w:val="28"/>
          <w:szCs w:val="28"/>
          <w:highlight w:val="none"/>
          <w:lang w:eastAsia="zh"/>
        </w:rPr>
        <w:t>电梯井道</w:t>
      </w:r>
      <w:r>
        <w:rPr>
          <w:rFonts w:hint="eastAsia" w:ascii="Times New Roman" w:hAnsi="Times New Roman" w:eastAsia="宋体" w:cs="Times New Roman"/>
          <w:color w:val="auto"/>
          <w:sz w:val="28"/>
          <w:szCs w:val="28"/>
          <w:highlight w:val="none"/>
          <w:lang w:eastAsia="zh"/>
        </w:rPr>
        <w:t>不应相邻起居室、卧室</w:t>
      </w:r>
      <w:r>
        <w:rPr>
          <w:rFonts w:hint="eastAsia"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与住宅户内其他房间</w:t>
      </w:r>
      <w:r>
        <w:rPr>
          <w:rFonts w:hint="eastAsia" w:ascii="Times New Roman" w:hAnsi="Times New Roman" w:eastAsia="宋体" w:cs="Times New Roman"/>
          <w:color w:val="auto"/>
          <w:sz w:val="28"/>
          <w:szCs w:val="28"/>
          <w:highlight w:val="none"/>
          <w:lang w:eastAsia="zh"/>
        </w:rPr>
        <w:t>（</w:t>
      </w:r>
      <w:r>
        <w:rPr>
          <w:rFonts w:hint="default" w:ascii="Times New Roman" w:hAnsi="Times New Roman" w:eastAsia="宋体" w:cs="Times New Roman"/>
          <w:color w:val="auto"/>
          <w:sz w:val="28"/>
          <w:szCs w:val="28"/>
          <w:highlight w:val="none"/>
        </w:rPr>
        <w:t>空间</w:t>
      </w:r>
      <w:r>
        <w:rPr>
          <w:rFonts w:hint="eastAsia" w:ascii="Times New Roman" w:hAnsi="Times New Roman" w:eastAsia="宋体" w:cs="Times New Roman"/>
          <w:color w:val="auto"/>
          <w:sz w:val="28"/>
          <w:szCs w:val="28"/>
          <w:highlight w:val="none"/>
          <w:lang w:eastAsia="zh"/>
        </w:rPr>
        <w:t>）</w:t>
      </w:r>
      <w:r>
        <w:rPr>
          <w:rFonts w:hint="default" w:ascii="Times New Roman" w:hAnsi="Times New Roman" w:eastAsia="宋体" w:cs="Times New Roman"/>
          <w:color w:val="auto"/>
          <w:sz w:val="28"/>
          <w:szCs w:val="28"/>
          <w:highlight w:val="none"/>
        </w:rPr>
        <w:t>相邻时，电梯井壁、电梯设备、电梯机房均应采取有效的隔声减振措施</w:t>
      </w:r>
      <w:r>
        <w:rPr>
          <w:rFonts w:hint="eastAsia" w:ascii="Times New Roman" w:hAnsi="Times New Roman" w:eastAsia="宋体" w:cs="Times New Roman"/>
          <w:color w:val="auto"/>
          <w:sz w:val="28"/>
          <w:szCs w:val="28"/>
          <w:highlight w:val="none"/>
          <w:lang w:eastAsia="zh"/>
        </w:rPr>
        <w:t>；</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562" w:firstLineChars="200"/>
        <w:jc w:val="both"/>
        <w:textAlignment w:val="baseline"/>
        <w:outlineLvl w:val="9"/>
        <w:rPr>
          <w:rFonts w:hint="eastAsia" w:ascii="Times New Roman" w:hAnsi="Times New Roman" w:eastAsia="宋体" w:cs="Times New Roman"/>
          <w:strike w:val="0"/>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eastAsia="zh"/>
        </w:rPr>
        <w:t>4</w:t>
      </w:r>
      <w:r>
        <w:rPr>
          <w:rFonts w:hint="eastAsia" w:ascii="Times New Roman" w:hAnsi="Times New Roman" w:eastAsia="宋体" w:cs="Times New Roman"/>
          <w:color w:val="auto"/>
          <w:sz w:val="28"/>
          <w:szCs w:val="28"/>
          <w:highlight w:val="none"/>
          <w:lang w:eastAsia="zh"/>
        </w:rPr>
        <w:t xml:space="preserve"> 应对建筑结构楼板进行舒适度设计，舒适度设计</w:t>
      </w:r>
      <w:r>
        <w:rPr>
          <w:rFonts w:hint="eastAsia" w:ascii="Times New Roman" w:hAnsi="Times New Roman" w:eastAsia="宋体" w:cs="Times New Roman"/>
          <w:strike w:val="0"/>
          <w:color w:val="auto"/>
          <w:sz w:val="28"/>
          <w:szCs w:val="28"/>
          <w:highlight w:val="none"/>
          <w:lang w:val="en-US" w:eastAsia="zh-CN"/>
        </w:rPr>
        <w:t>应</w:t>
      </w:r>
      <w:r>
        <w:rPr>
          <w:rFonts w:hint="eastAsia" w:ascii="Times New Roman" w:hAnsi="Times New Roman" w:eastAsia="宋体" w:cs="Times New Roman"/>
          <w:strike w:val="0"/>
          <w:color w:val="auto"/>
          <w:sz w:val="28"/>
          <w:szCs w:val="28"/>
          <w:highlight w:val="none"/>
          <w:lang w:val="en-US" w:eastAsia="zh"/>
        </w:rPr>
        <w:t>符合</w:t>
      </w:r>
      <w:r>
        <w:rPr>
          <w:rFonts w:hint="eastAsia" w:ascii="Times New Roman" w:hAnsi="Times New Roman" w:eastAsia="宋体" w:cs="Times New Roman"/>
          <w:strike w:val="0"/>
          <w:color w:val="auto"/>
          <w:sz w:val="28"/>
          <w:szCs w:val="28"/>
          <w:highlight w:val="none"/>
          <w:lang w:val="en-US" w:eastAsia="zh-CN"/>
        </w:rPr>
        <w:t>《建筑楼盖结构振动舒适度技术标准》JGJ/T 441</w:t>
      </w:r>
      <w:r>
        <w:rPr>
          <w:rFonts w:hint="eastAsia" w:ascii="Times New Roman" w:hAnsi="Times New Roman" w:eastAsia="宋体" w:cs="Times New Roman"/>
          <w:strike w:val="0"/>
          <w:color w:val="auto"/>
          <w:sz w:val="28"/>
          <w:szCs w:val="28"/>
          <w:highlight w:val="none"/>
          <w:lang w:val="en-US" w:eastAsia="zh"/>
        </w:rPr>
        <w:t>的规定；</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auto"/>
        <w:ind w:left="0" w:right="0" w:firstLine="562" w:firstLineChars="200"/>
        <w:jc w:val="both"/>
        <w:textAlignment w:val="baseline"/>
        <w:outlineLvl w:val="9"/>
        <w:rPr>
          <w:rFonts w:hint="eastAsia" w:ascii="Times New Roman" w:hAnsi="Times New Roman" w:eastAsia="宋体" w:cs="Times New Roman"/>
          <w:color w:val="auto"/>
          <w:sz w:val="28"/>
          <w:szCs w:val="28"/>
          <w:highlight w:val="none"/>
          <w:lang w:eastAsia="zh"/>
        </w:rPr>
      </w:pPr>
      <w:r>
        <w:rPr>
          <w:rFonts w:hint="eastAsia" w:ascii="Times New Roman" w:hAnsi="Times New Roman" w:eastAsia="宋体" w:cs="Times New Roman"/>
          <w:b/>
          <w:bCs/>
          <w:color w:val="auto"/>
          <w:sz w:val="28"/>
          <w:szCs w:val="28"/>
          <w:highlight w:val="none"/>
          <w:lang w:eastAsia="zh"/>
        </w:rPr>
        <w:t>5</w:t>
      </w:r>
      <w:r>
        <w:rPr>
          <w:rFonts w:hint="eastAsia" w:ascii="Times New Roman" w:hAnsi="Times New Roman" w:eastAsia="宋体" w:cs="Times New Roman"/>
          <w:color w:val="auto"/>
          <w:sz w:val="28"/>
          <w:szCs w:val="28"/>
          <w:highlight w:val="none"/>
          <w:lang w:eastAsia="zh"/>
        </w:rPr>
        <w:t xml:space="preserve"> </w:t>
      </w:r>
      <w:r>
        <w:rPr>
          <w:rFonts w:hint="default" w:ascii="Times New Roman" w:hAnsi="Times New Roman" w:eastAsia="宋体" w:cs="Times New Roman"/>
          <w:color w:val="auto"/>
          <w:sz w:val="28"/>
          <w:szCs w:val="28"/>
          <w:highlight w:val="none"/>
        </w:rPr>
        <w:t>除厨房、卫生间外的住宅楼板</w:t>
      </w:r>
      <w:r>
        <w:rPr>
          <w:rFonts w:hint="eastAsia" w:ascii="Times New Roman" w:hAnsi="Times New Roman" w:eastAsia="宋体" w:cs="Times New Roman"/>
          <w:color w:val="auto"/>
          <w:sz w:val="28"/>
          <w:szCs w:val="28"/>
          <w:highlight w:val="none"/>
          <w:lang w:eastAsia="zh"/>
        </w:rPr>
        <w:t>厚度不应</w:t>
      </w:r>
      <w:r>
        <w:rPr>
          <w:rFonts w:hint="default" w:ascii="Times New Roman" w:hAnsi="Times New Roman" w:eastAsia="宋体" w:cs="Times New Roman"/>
          <w:color w:val="auto"/>
          <w:sz w:val="28"/>
          <w:szCs w:val="28"/>
          <w:highlight w:val="none"/>
        </w:rPr>
        <w:t>小于1</w:t>
      </w:r>
      <w:r>
        <w:rPr>
          <w:rFonts w:hint="eastAsia" w:ascii="Times New Roman" w:hAnsi="Times New Roman" w:eastAsia="宋体" w:cs="Times New Roman"/>
          <w:color w:val="auto"/>
          <w:sz w:val="28"/>
          <w:szCs w:val="28"/>
          <w:highlight w:val="none"/>
          <w:lang w:eastAsia="zh"/>
        </w:rPr>
        <w:t>2</w:t>
      </w:r>
      <w:r>
        <w:rPr>
          <w:rFonts w:hint="default" w:ascii="Times New Roman" w:hAnsi="Times New Roman" w:eastAsia="宋体" w:cs="Times New Roman"/>
          <w:color w:val="auto"/>
          <w:sz w:val="28"/>
          <w:szCs w:val="28"/>
          <w:highlight w:val="none"/>
        </w:rPr>
        <w:t>0mm</w:t>
      </w:r>
      <w:r>
        <w:rPr>
          <w:rFonts w:hint="eastAsia" w:ascii="Times New Roman" w:hAnsi="Times New Roman" w:eastAsia="宋体" w:cs="Times New Roman"/>
          <w:color w:val="auto"/>
          <w:sz w:val="28"/>
          <w:szCs w:val="28"/>
          <w:highlight w:val="none"/>
          <w:lang w:eastAsia="zh"/>
        </w:rPr>
        <w:t>；分户楼板两侧房间之间的</w:t>
      </w:r>
      <w:r>
        <w:rPr>
          <w:rFonts w:hint="eastAsia" w:ascii="Times New Roman" w:hAnsi="Times New Roman" w:eastAsia="宋体" w:cs="Times New Roman"/>
          <w:color w:val="auto"/>
          <w:sz w:val="28"/>
          <w:szCs w:val="28"/>
          <w:highlight w:val="none"/>
          <w:lang w:val="en-US" w:eastAsia="zh-CN"/>
        </w:rPr>
        <w:t>计权标准化声压级差与粉红噪声频谱修正量之和（</w:t>
      </w:r>
      <w:r>
        <w:rPr>
          <w:rFonts w:hint="eastAsia" w:ascii="Times New Roman" w:hAnsi="Times New Roman" w:eastAsia="宋体" w:cs="Times New Roman"/>
          <w:color w:val="auto"/>
          <w:sz w:val="28"/>
          <w:szCs w:val="28"/>
          <w:highlight w:val="none"/>
          <w:lang w:eastAsia="zh"/>
        </w:rPr>
        <w:t>D</w:t>
      </w:r>
      <w:r>
        <w:rPr>
          <w:rFonts w:hint="default" w:ascii="Times New Roman" w:hAnsi="Times New Roman" w:eastAsia="宋体" w:cs="Times New Roman"/>
          <w:color w:val="auto"/>
          <w:sz w:val="28"/>
          <w:szCs w:val="28"/>
          <w:highlight w:val="none"/>
          <w:lang w:eastAsia="zh"/>
        </w:rPr>
        <w:t>nT,w+Ctr</w:t>
      </w:r>
      <w:r>
        <w:rPr>
          <w:rFonts w:hint="eastAsia" w:ascii="Times New Roman" w:hAnsi="Times New Roman" w:eastAsia="宋体" w:cs="Times New Roman"/>
          <w:color w:val="auto"/>
          <w:sz w:val="28"/>
          <w:szCs w:val="28"/>
          <w:highlight w:val="none"/>
          <w:lang w:val="en-US" w:eastAsia="zh-CN"/>
        </w:rPr>
        <w:t>）不应小于</w:t>
      </w:r>
      <w:r>
        <w:rPr>
          <w:rFonts w:hint="default" w:ascii="Times New Roman" w:hAnsi="Times New Roman" w:eastAsia="宋体" w:cs="Times New Roman"/>
          <w:color w:val="auto"/>
          <w:sz w:val="28"/>
          <w:szCs w:val="28"/>
          <w:highlight w:val="none"/>
          <w:lang w:val="en-US" w:eastAsia="zh-CN"/>
        </w:rPr>
        <w:t>50dB</w:t>
      </w:r>
      <w:r>
        <w:rPr>
          <w:rFonts w:hint="eastAsia" w:ascii="Times New Roman" w:hAnsi="Times New Roman" w:eastAsia="宋体" w:cs="Times New Roman"/>
          <w:color w:val="auto"/>
          <w:sz w:val="28"/>
          <w:szCs w:val="28"/>
          <w:highlight w:val="none"/>
          <w:lang w:val="en-US" w:eastAsia="zh"/>
        </w:rPr>
        <w:t>；</w:t>
      </w:r>
      <w:r>
        <w:rPr>
          <w:rFonts w:hint="eastAsia" w:ascii="Times New Roman" w:hAnsi="Times New Roman" w:eastAsia="宋体" w:cs="Times New Roman"/>
          <w:color w:val="auto"/>
          <w:sz w:val="28"/>
          <w:szCs w:val="28"/>
          <w:highlight w:val="none"/>
          <w:lang w:val="en-US" w:eastAsia="zh-CN"/>
        </w:rPr>
        <w:t>分户楼板计权标准化撞击声压级</w:t>
      </w:r>
      <w:r>
        <w:rPr>
          <w:rFonts w:hint="eastAsia" w:ascii="Arial" w:hAnsi="Arial" w:eastAsia="Arial" w:cs="Arial"/>
          <w:i w:val="0"/>
          <w:iCs w:val="0"/>
          <w:caps w:val="0"/>
          <w:color w:val="auto"/>
          <w:spacing w:val="0"/>
          <w:sz w:val="21"/>
          <w:szCs w:val="21"/>
          <w:highlight w:val="none"/>
          <w:shd w:val="clear" w:fill="FFFFFF"/>
        </w:rPr>
        <w:t>L</w:t>
      </w:r>
      <w:r>
        <w:rPr>
          <w:rFonts w:hint="default" w:ascii="Arial" w:hAnsi="Arial" w:eastAsia="Arial" w:cs="Arial"/>
          <w:i w:val="0"/>
          <w:iCs w:val="0"/>
          <w:caps w:val="0"/>
          <w:color w:val="auto"/>
          <w:spacing w:val="0"/>
          <w:sz w:val="21"/>
          <w:szCs w:val="21"/>
          <w:highlight w:val="none"/>
          <w:shd w:val="clear" w:fill="FFFFFF"/>
        </w:rPr>
        <w:t>'</w:t>
      </w:r>
      <w:r>
        <w:rPr>
          <w:rFonts w:hint="default" w:ascii="Arial" w:hAnsi="Arial" w:eastAsia="Arial" w:cs="Arial"/>
          <w:i w:val="0"/>
          <w:iCs w:val="0"/>
          <w:caps w:val="0"/>
          <w:color w:val="auto"/>
          <w:spacing w:val="0"/>
          <w:sz w:val="24"/>
          <w:szCs w:val="24"/>
          <w:highlight w:val="none"/>
          <w:shd w:val="clear" w:fill="FFFFFF"/>
          <w:vertAlign w:val="subscript"/>
        </w:rPr>
        <w:t>nT,w</w:t>
      </w:r>
      <w:r>
        <w:rPr>
          <w:rFonts w:hint="eastAsia" w:ascii="Times New Roman" w:hAnsi="Times New Roman" w:eastAsia="宋体" w:cs="Times New Roman"/>
          <w:color w:val="auto"/>
          <w:sz w:val="28"/>
          <w:szCs w:val="28"/>
          <w:highlight w:val="none"/>
          <w:lang w:val="en-US" w:eastAsia="zh-CN"/>
        </w:rPr>
        <w:t>不应大于</w:t>
      </w:r>
      <w:r>
        <w:rPr>
          <w:rFonts w:hint="default" w:ascii="Times New Roman" w:hAnsi="Times New Roman" w:eastAsia="宋体" w:cs="Times New Roman"/>
          <w:color w:val="auto"/>
          <w:sz w:val="28"/>
          <w:szCs w:val="28"/>
          <w:highlight w:val="none"/>
          <w:lang w:val="en-US" w:eastAsia="zh-CN"/>
        </w:rPr>
        <w:t>6</w:t>
      </w:r>
      <w:r>
        <w:rPr>
          <w:rFonts w:hint="eastAsia" w:ascii="Times New Roman" w:hAnsi="Times New Roman" w:eastAsia="宋体" w:cs="Times New Roman"/>
          <w:color w:val="auto"/>
          <w:sz w:val="28"/>
          <w:szCs w:val="28"/>
          <w:highlight w:val="none"/>
          <w:lang w:val="en-US" w:eastAsia="zh"/>
        </w:rPr>
        <w:t>0</w:t>
      </w:r>
      <w:r>
        <w:rPr>
          <w:rFonts w:hint="default" w:ascii="Times New Roman" w:hAnsi="Times New Roman" w:eastAsia="宋体" w:cs="Times New Roman"/>
          <w:color w:val="auto"/>
          <w:sz w:val="28"/>
          <w:szCs w:val="28"/>
          <w:highlight w:val="none"/>
          <w:lang w:val="en-US" w:eastAsia="zh-CN"/>
        </w:rPr>
        <w:t>dB</w:t>
      </w:r>
      <w:r>
        <w:rPr>
          <w:rFonts w:hint="eastAsia" w:ascii="Times New Roman" w:hAnsi="Times New Roman" w:eastAsia="宋体" w:cs="Times New Roman"/>
          <w:color w:val="auto"/>
          <w:sz w:val="28"/>
          <w:szCs w:val="28"/>
          <w:highlight w:val="none"/>
          <w:lang w:val="en-US" w:eastAsia="zh"/>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firstLine="562" w:firstLineChars="20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eastAsia="zh"/>
        </w:rPr>
        <w:t>6</w:t>
      </w:r>
      <w:r>
        <w:rPr>
          <w:rFonts w:hint="eastAsia" w:ascii="Times New Roman" w:hAnsi="Times New Roman" w:eastAsia="宋体" w:cs="Times New Roman"/>
          <w:color w:val="auto"/>
          <w:sz w:val="28"/>
          <w:szCs w:val="28"/>
          <w:highlight w:val="none"/>
          <w:lang w:eastAsia="zh"/>
        </w:rPr>
        <w:t xml:space="preserve"> </w:t>
      </w:r>
      <w:r>
        <w:rPr>
          <w:rFonts w:hint="default" w:ascii="Times New Roman" w:hAnsi="Times New Roman" w:eastAsia="宋体" w:cs="Times New Roman"/>
          <w:color w:val="auto"/>
          <w:sz w:val="28"/>
          <w:szCs w:val="28"/>
          <w:highlight w:val="none"/>
          <w:lang w:val="en-US" w:eastAsia="zh-CN"/>
        </w:rPr>
        <w:t>分户墙应采用不小于200mm厚混凝土墙体</w:t>
      </w:r>
      <w:r>
        <w:rPr>
          <w:rFonts w:hint="eastAsia" w:ascii="Times New Roman" w:hAnsi="Times New Roman" w:eastAsia="宋体" w:cs="Times New Roman"/>
          <w:color w:val="auto"/>
          <w:sz w:val="28"/>
          <w:szCs w:val="28"/>
          <w:highlight w:val="none"/>
          <w:lang w:val="en-US" w:eastAsia="zh"/>
        </w:rPr>
        <w:t>或</w:t>
      </w:r>
      <w:r>
        <w:rPr>
          <w:rFonts w:hint="eastAsia" w:ascii="Times New Roman" w:hAnsi="Times New Roman" w:eastAsia="宋体" w:cs="Times New Roman"/>
          <w:color w:val="auto"/>
          <w:sz w:val="28"/>
          <w:szCs w:val="28"/>
          <w:highlight w:val="none"/>
          <w:lang w:eastAsia="zh"/>
        </w:rPr>
        <w:t>200mm的实心砖墙体</w:t>
      </w:r>
      <w:r>
        <w:rPr>
          <w:rFonts w:hint="default" w:ascii="Times New Roman" w:hAnsi="Times New Roman" w:eastAsia="宋体" w:cs="Times New Roman"/>
          <w:color w:val="auto"/>
          <w:sz w:val="28"/>
          <w:szCs w:val="28"/>
          <w:highlight w:val="none"/>
          <w:lang w:val="en-US" w:eastAsia="zh-CN"/>
        </w:rPr>
        <w:t>（或其</w:t>
      </w:r>
      <w:r>
        <w:rPr>
          <w:rFonts w:hint="eastAsia" w:ascii="Times New Roman" w:hAnsi="Times New Roman" w:eastAsia="宋体" w:cs="Times New Roman"/>
          <w:color w:val="auto"/>
          <w:sz w:val="28"/>
          <w:szCs w:val="28"/>
          <w:highlight w:val="none"/>
          <w:lang w:val="en-US" w:eastAsia="zh"/>
        </w:rPr>
        <w:t>他</w:t>
      </w:r>
      <w:r>
        <w:rPr>
          <w:rFonts w:hint="default" w:ascii="Times New Roman" w:hAnsi="Times New Roman" w:eastAsia="宋体" w:cs="Times New Roman"/>
          <w:color w:val="auto"/>
          <w:sz w:val="28"/>
          <w:szCs w:val="28"/>
          <w:highlight w:val="none"/>
          <w:lang w:val="en-US" w:eastAsia="zh-CN"/>
        </w:rPr>
        <w:t>能达到50dB以上隔声效果的构造措施</w:t>
      </w:r>
      <w:r>
        <w:rPr>
          <w:rFonts w:hint="eastAsia" w:ascii="Times New Roman" w:hAnsi="Times New Roman" w:eastAsia="宋体" w:cs="Times New Roman"/>
          <w:color w:val="auto"/>
          <w:sz w:val="28"/>
          <w:szCs w:val="28"/>
          <w:highlight w:val="none"/>
          <w:lang w:val="en-US" w:eastAsia="zh"/>
        </w:rPr>
        <w:t>），</w:t>
      </w:r>
      <w:r>
        <w:rPr>
          <w:rFonts w:hint="eastAsia" w:ascii="Times New Roman" w:hAnsi="Times New Roman" w:eastAsia="宋体" w:cs="Times New Roman"/>
          <w:color w:val="auto"/>
          <w:sz w:val="28"/>
          <w:szCs w:val="28"/>
          <w:highlight w:val="none"/>
          <w:lang w:eastAsia="zh"/>
        </w:rPr>
        <w:t>分户墙两侧房间之间的</w:t>
      </w:r>
      <w:r>
        <w:rPr>
          <w:rFonts w:hint="eastAsia" w:ascii="Times New Roman" w:hAnsi="Times New Roman" w:eastAsia="宋体" w:cs="Times New Roman"/>
          <w:color w:val="auto"/>
          <w:sz w:val="28"/>
          <w:szCs w:val="28"/>
          <w:highlight w:val="none"/>
          <w:lang w:val="en-US" w:eastAsia="zh-CN"/>
        </w:rPr>
        <w:t>计权标准化声压级差与粉红噪声频谱修正量之和（</w:t>
      </w:r>
      <w:r>
        <w:rPr>
          <w:rFonts w:hint="eastAsia" w:ascii="Times New Roman" w:hAnsi="Times New Roman" w:eastAsia="宋体" w:cs="Times New Roman"/>
          <w:color w:val="auto"/>
          <w:sz w:val="28"/>
          <w:szCs w:val="28"/>
          <w:highlight w:val="none"/>
          <w:lang w:eastAsia="zh"/>
        </w:rPr>
        <w:t>D</w:t>
      </w:r>
      <w:r>
        <w:rPr>
          <w:rFonts w:hint="default" w:ascii="Times New Roman" w:hAnsi="Times New Roman" w:eastAsia="宋体" w:cs="Times New Roman"/>
          <w:color w:val="auto"/>
          <w:sz w:val="28"/>
          <w:szCs w:val="28"/>
          <w:highlight w:val="none"/>
          <w:lang w:eastAsia="zh"/>
        </w:rPr>
        <w:t>nT,w+Ctr</w:t>
      </w:r>
      <w:r>
        <w:rPr>
          <w:rFonts w:hint="eastAsia" w:ascii="Times New Roman" w:hAnsi="Times New Roman" w:eastAsia="宋体" w:cs="Times New Roman"/>
          <w:color w:val="auto"/>
          <w:sz w:val="28"/>
          <w:szCs w:val="28"/>
          <w:highlight w:val="none"/>
          <w:lang w:val="en-US" w:eastAsia="zh-CN"/>
        </w:rPr>
        <w:t>）不应小于</w:t>
      </w:r>
      <w:r>
        <w:rPr>
          <w:rFonts w:hint="default" w:ascii="Times New Roman" w:hAnsi="Times New Roman" w:eastAsia="宋体" w:cs="Times New Roman"/>
          <w:color w:val="auto"/>
          <w:sz w:val="28"/>
          <w:szCs w:val="28"/>
          <w:highlight w:val="none"/>
          <w:lang w:val="en-US" w:eastAsia="zh-CN"/>
        </w:rPr>
        <w:t>50dB</w:t>
      </w:r>
      <w:r>
        <w:rPr>
          <w:rFonts w:hint="eastAsia" w:ascii="Times New Roman" w:hAnsi="Times New Roman" w:eastAsia="宋体" w:cs="Times New Roman"/>
          <w:color w:val="auto"/>
          <w:sz w:val="28"/>
          <w:szCs w:val="28"/>
          <w:highlight w:val="none"/>
          <w:lang w:val="en-US" w:eastAsia="zh"/>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7</w:t>
      </w:r>
      <w:r>
        <w:rPr>
          <w:rFonts w:hint="eastAsia" w:ascii="Times New Roman" w:hAnsi="Times New Roman" w:eastAsia="宋体" w:cs="Times New Roman"/>
          <w:color w:val="auto"/>
          <w:sz w:val="28"/>
          <w:szCs w:val="28"/>
          <w:highlight w:val="none"/>
          <w:lang w:val="en-US" w:eastAsia="zh"/>
        </w:rPr>
        <w:t xml:space="preserve"> </w:t>
      </w:r>
      <w:r>
        <w:rPr>
          <w:rFonts w:hint="eastAsia" w:ascii="Times New Roman" w:hAnsi="Times New Roman" w:eastAsia="宋体" w:cs="Times New Roman"/>
          <w:color w:val="auto"/>
          <w:sz w:val="28"/>
          <w:szCs w:val="28"/>
          <w:highlight w:val="none"/>
          <w:lang w:val="en-US" w:eastAsia="zh-CN"/>
        </w:rPr>
        <w:t>分户墙两侧同一位置的设备位置应错开，安装时不应直接穿</w:t>
      </w:r>
      <w:r>
        <w:rPr>
          <w:rFonts w:hint="default" w:ascii="Times New Roman" w:hAnsi="Times New Roman" w:eastAsia="宋体" w:cs="Times New Roman"/>
          <w:color w:val="auto"/>
          <w:sz w:val="28"/>
          <w:szCs w:val="28"/>
          <w:highlight w:val="none"/>
          <w:lang w:val="en-US" w:eastAsia="zh-CN"/>
        </w:rPr>
        <w:t>透墙体；</w:t>
      </w:r>
      <w:r>
        <w:rPr>
          <w:rFonts w:hint="eastAsia" w:ascii="Times New Roman" w:hAnsi="Times New Roman" w:eastAsia="宋体" w:cs="Times New Roman"/>
          <w:color w:val="auto"/>
          <w:sz w:val="28"/>
          <w:szCs w:val="28"/>
          <w:highlight w:val="none"/>
          <w:lang w:val="en-US" w:eastAsia="zh"/>
        </w:rPr>
        <w:t>嵌入分户墙内的电气插座、开关、配电箱等当背对背设置时应相互错开布置。所有开洞、槽应采取隔声封堵措施。</w:t>
      </w:r>
      <w:r>
        <w:rPr>
          <w:rFonts w:hint="default" w:ascii="Times New Roman" w:hAnsi="Times New Roman" w:eastAsia="宋体" w:cs="Times New Roman"/>
          <w:color w:val="auto"/>
          <w:sz w:val="28"/>
          <w:szCs w:val="28"/>
          <w:highlight w:val="none"/>
          <w:lang w:val="en-US" w:eastAsia="zh-CN"/>
        </w:rPr>
        <w:t>当设备管线穿过其他楼板和墙体时，孔洞应采取密封隔声措施</w:t>
      </w:r>
      <w:r>
        <w:rPr>
          <w:rFonts w:hint="eastAsia" w:ascii="Times New Roman" w:hAnsi="Times New Roman" w:eastAsia="宋体" w:cs="Times New Roman"/>
          <w:color w:val="auto"/>
          <w:sz w:val="28"/>
          <w:szCs w:val="28"/>
          <w:highlight w:val="none"/>
          <w:lang w:val="en-US" w:eastAsia="zh"/>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baseline"/>
        <w:outlineLvl w:val="9"/>
        <w:rPr>
          <w:rFonts w:hint="eastAsia" w:ascii="Times New Roman" w:hAnsi="Times New Roman" w:eastAsia="宋体" w:cs="Times New Roman"/>
          <w:b w:val="0"/>
          <w:bCs w:val="0"/>
          <w:color w:val="auto"/>
          <w:spacing w:val="9"/>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5.1.3</w:t>
      </w:r>
      <w:r>
        <w:rPr>
          <w:rFonts w:hint="eastAsia" w:ascii="Times New Roman" w:hAnsi="Times New Roman" w:eastAsia="宋体" w:cs="Times New Roman"/>
          <w:b w:val="0"/>
          <w:bCs w:val="0"/>
          <w:color w:val="auto"/>
          <w:spacing w:val="9"/>
          <w:sz w:val="28"/>
          <w:szCs w:val="28"/>
          <w:highlight w:val="none"/>
          <w:lang w:val="en-US" w:eastAsia="zh"/>
        </w:rPr>
        <w:t xml:space="preserve"> 应</w:t>
      </w:r>
      <w:r>
        <w:rPr>
          <w:rFonts w:hint="eastAsia" w:ascii="Times New Roman" w:hAnsi="Times New Roman" w:eastAsia="宋体" w:cs="Times New Roman"/>
          <w:b w:val="0"/>
          <w:bCs w:val="0"/>
          <w:color w:val="auto"/>
          <w:spacing w:val="9"/>
          <w:sz w:val="28"/>
          <w:szCs w:val="28"/>
          <w:highlight w:val="none"/>
          <w:lang w:val="en-US" w:eastAsia="zh-CN"/>
        </w:rPr>
        <w:t>对室内</w:t>
      </w:r>
      <w:r>
        <w:rPr>
          <w:rFonts w:hint="eastAsia" w:ascii="Times New Roman" w:hAnsi="Times New Roman" w:eastAsia="宋体" w:cs="Times New Roman"/>
          <w:i w:val="0"/>
          <w:iCs w:val="0"/>
          <w:caps w:val="0"/>
          <w:color w:val="auto"/>
          <w:spacing w:val="9"/>
          <w:sz w:val="28"/>
          <w:szCs w:val="28"/>
          <w:highlight w:val="none"/>
          <w:shd w:val="clear" w:fill="auto"/>
          <w:lang w:eastAsia="zh-CN"/>
        </w:rPr>
        <w:t>氨、</w:t>
      </w:r>
      <w:r>
        <w:rPr>
          <w:rFonts w:hint="eastAsia" w:ascii="Times New Roman" w:hAnsi="Times New Roman" w:eastAsia="宋体" w:cs="Times New Roman"/>
          <w:i w:val="0"/>
          <w:iCs w:val="0"/>
          <w:caps w:val="0"/>
          <w:color w:val="auto"/>
          <w:spacing w:val="9"/>
          <w:sz w:val="28"/>
          <w:szCs w:val="28"/>
          <w:highlight w:val="none"/>
          <w:shd w:val="clear" w:fill="auto"/>
          <w:lang w:eastAsia="zh"/>
        </w:rPr>
        <w:t>总挥发有机物、PM2.5等室内</w:t>
      </w:r>
      <w:r>
        <w:rPr>
          <w:rFonts w:hint="eastAsia" w:ascii="Times New Roman" w:hAnsi="Times New Roman" w:eastAsia="宋体" w:cs="Times New Roman"/>
          <w:b w:val="0"/>
          <w:bCs w:val="0"/>
          <w:color w:val="auto"/>
          <w:spacing w:val="9"/>
          <w:sz w:val="28"/>
          <w:szCs w:val="28"/>
          <w:highlight w:val="none"/>
          <w:lang w:val="en-US" w:eastAsia="zh-CN"/>
        </w:rPr>
        <w:t>污染物浓度进行预评估，</w:t>
      </w:r>
      <w:r>
        <w:rPr>
          <w:rFonts w:hint="eastAsia" w:ascii="Times New Roman" w:hAnsi="Times New Roman" w:eastAsia="宋体" w:cs="Times New Roman"/>
          <w:b w:val="0"/>
          <w:bCs w:val="0"/>
          <w:color w:val="auto"/>
          <w:spacing w:val="9"/>
          <w:sz w:val="28"/>
          <w:szCs w:val="28"/>
          <w:highlight w:val="none"/>
          <w:lang w:val="en-US" w:eastAsia="zh"/>
        </w:rPr>
        <w:t>其浓度较现行国家标准《室内空气质量标准》GB/T 18883规定值降低20%，且室内空气</w:t>
      </w:r>
      <w:r>
        <w:rPr>
          <w:rFonts w:hint="eastAsia" w:ascii="Times New Roman" w:hAnsi="Times New Roman" w:eastAsia="宋体" w:cs="Times New Roman"/>
          <w:b w:val="0"/>
          <w:bCs w:val="0"/>
          <w:color w:val="auto"/>
          <w:spacing w:val="9"/>
          <w:sz w:val="28"/>
          <w:szCs w:val="28"/>
          <w:highlight w:val="none"/>
          <w:lang w:val="en-US" w:eastAsia="zh-CN"/>
        </w:rPr>
        <w:t>污染物浓度</w:t>
      </w:r>
      <w:r>
        <w:rPr>
          <w:rFonts w:hint="eastAsia" w:ascii="Times New Roman" w:hAnsi="Times New Roman" w:eastAsia="宋体" w:cs="Times New Roman"/>
          <w:b w:val="0"/>
          <w:bCs w:val="0"/>
          <w:color w:val="auto"/>
          <w:spacing w:val="9"/>
          <w:sz w:val="28"/>
          <w:szCs w:val="28"/>
          <w:highlight w:val="none"/>
          <w:lang w:val="en-US" w:eastAsia="zh"/>
        </w:rPr>
        <w:t>限量尚应符合《建筑环境通用规范》GB 55016的要求。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pacing w:val="0"/>
          <w:sz w:val="28"/>
          <w:szCs w:val="28"/>
          <w:highlight w:val="none"/>
          <w:lang w:val="en-US" w:eastAsia="zh"/>
        </w:rPr>
        <w:t>5.1.4</w:t>
      </w:r>
      <w:r>
        <w:rPr>
          <w:rFonts w:hint="eastAsia" w:ascii="Times New Roman" w:hAnsi="Times New Roman" w:eastAsia="宋体" w:cs="Times New Roman"/>
          <w:b w:val="0"/>
          <w:bCs w:val="0"/>
          <w:color w:val="auto"/>
          <w:spacing w:val="9"/>
          <w:sz w:val="28"/>
          <w:szCs w:val="28"/>
          <w:highlight w:val="none"/>
          <w:lang w:val="en-US" w:eastAsia="zh"/>
        </w:rPr>
        <w:t xml:space="preserve"> </w:t>
      </w:r>
      <w:r>
        <w:rPr>
          <w:rFonts w:hint="eastAsia" w:ascii="Times New Roman" w:hAnsi="Times New Roman" w:eastAsia="宋体" w:cs="Times New Roman"/>
          <w:b w:val="0"/>
          <w:bCs w:val="0"/>
          <w:color w:val="auto"/>
          <w:spacing w:val="9"/>
          <w:sz w:val="28"/>
          <w:szCs w:val="28"/>
          <w:highlight w:val="none"/>
          <w:lang w:val="en-US" w:eastAsia="zh-CN"/>
        </w:rPr>
        <w:t>在建筑出入口、可开启窗户、新风引入口周围</w:t>
      </w:r>
      <w:r>
        <w:rPr>
          <w:rFonts w:hint="default" w:ascii="Times New Roman" w:hAnsi="Times New Roman" w:eastAsia="宋体" w:cs="Times New Roman"/>
          <w:b w:val="0"/>
          <w:bCs w:val="0"/>
          <w:color w:val="auto"/>
          <w:spacing w:val="9"/>
          <w:sz w:val="28"/>
          <w:szCs w:val="28"/>
          <w:highlight w:val="none"/>
          <w:lang w:val="en-US" w:eastAsia="zh-CN"/>
        </w:rPr>
        <w:t>10m</w:t>
      </w:r>
      <w:r>
        <w:rPr>
          <w:rFonts w:hint="eastAsia" w:ascii="Times New Roman" w:hAnsi="Times New Roman" w:eastAsia="宋体" w:cs="Times New Roman"/>
          <w:b w:val="0"/>
          <w:bCs w:val="0"/>
          <w:color w:val="auto"/>
          <w:spacing w:val="9"/>
          <w:sz w:val="28"/>
          <w:szCs w:val="28"/>
          <w:highlight w:val="none"/>
          <w:lang w:val="en-US" w:eastAsia="zh-CN"/>
        </w:rPr>
        <w:t>范围内禁止吸烟。在住宅建筑入口、电梯等公共空间应设立明显的禁烟标识</w:t>
      </w:r>
      <w:r>
        <w:rPr>
          <w:rFonts w:hint="eastAsia" w:ascii="Times New Roman" w:hAnsi="Times New Roman" w:eastAsia="宋体" w:cs="Times New Roman"/>
          <w:b w:val="0"/>
          <w:bCs w:val="0"/>
          <w:color w:val="auto"/>
          <w:spacing w:val="9"/>
          <w:sz w:val="28"/>
          <w:szCs w:val="28"/>
          <w:highlight w:val="none"/>
          <w:lang w:val="en-US" w:eastAsia="zh"/>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pacing w:val="0"/>
          <w:sz w:val="28"/>
          <w:szCs w:val="28"/>
          <w:highlight w:val="none"/>
          <w:lang w:val="en-US" w:eastAsia="zh"/>
        </w:rPr>
        <w:t>5.1.5</w:t>
      </w:r>
      <w:r>
        <w:rPr>
          <w:rFonts w:hint="default" w:ascii="Times New Roman" w:hAnsi="Times New Roman" w:eastAsia="宋体" w:cs="Times New Roman"/>
          <w:b w:val="0"/>
          <w:bCs w:val="0"/>
          <w:color w:val="auto"/>
          <w:spacing w:val="0"/>
          <w:sz w:val="28"/>
          <w:szCs w:val="28"/>
          <w:highlight w:val="none"/>
          <w:lang w:val="en-US" w:eastAsia="zh-CN"/>
        </w:rPr>
        <w:t xml:space="preserve"> 厨房、卫生间</w:t>
      </w:r>
      <w:r>
        <w:rPr>
          <w:rFonts w:hint="default" w:ascii="Times New Roman" w:hAnsi="Times New Roman" w:eastAsia="宋体" w:cs="Times New Roman"/>
          <w:color w:val="auto"/>
          <w:sz w:val="28"/>
          <w:szCs w:val="28"/>
          <w:highlight w:val="none"/>
          <w:lang w:val="en-US" w:eastAsia="zh-CN"/>
        </w:rPr>
        <w:t>应采取防止串烟串味措施</w:t>
      </w:r>
      <w:r>
        <w:rPr>
          <w:rFonts w:hint="eastAsia" w:ascii="Times New Roman" w:hAnsi="Times New Roman" w:eastAsia="宋体" w:cs="Times New Roman"/>
          <w:color w:val="auto"/>
          <w:sz w:val="28"/>
          <w:szCs w:val="28"/>
          <w:highlight w:val="none"/>
          <w:lang w:val="en-US" w:eastAsia="zh"/>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Times New Roman" w:hAnsi="Times New Roman" w:eastAsia="宋体" w:cs="Times New Roman"/>
          <w:b w:val="0"/>
          <w:bCs w:val="0"/>
          <w:color w:val="auto"/>
          <w:spacing w:val="9"/>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 xml:space="preserve">1 </w:t>
      </w:r>
      <w:r>
        <w:rPr>
          <w:rFonts w:hint="default" w:ascii="Times New Roman" w:hAnsi="Times New Roman" w:eastAsia="宋体" w:cs="Times New Roman"/>
          <w:color w:val="auto"/>
          <w:sz w:val="28"/>
          <w:szCs w:val="28"/>
          <w:highlight w:val="none"/>
          <w:lang w:val="en-US" w:eastAsia="zh-CN"/>
        </w:rPr>
        <w:t>厨房和卫生间</w:t>
      </w:r>
      <w:r>
        <w:rPr>
          <w:rFonts w:hint="eastAsia" w:ascii="Times New Roman" w:hAnsi="Times New Roman" w:eastAsia="宋体" w:cs="Times New Roman"/>
          <w:color w:val="auto"/>
          <w:sz w:val="28"/>
          <w:szCs w:val="28"/>
          <w:highlight w:val="none"/>
          <w:lang w:val="en-US" w:eastAsia="zh"/>
        </w:rPr>
        <w:t>应设置机械排风系统，连接主排风管或排风竖井的排风支管应设置止回阀，排风竖井顶部应设置防止室外风倒灌</w:t>
      </w:r>
      <w:r>
        <w:rPr>
          <w:rFonts w:hint="default" w:ascii="Times New Roman" w:hAnsi="Times New Roman" w:eastAsia="宋体" w:cs="Times New Roman"/>
          <w:color w:val="auto"/>
          <w:sz w:val="28"/>
          <w:szCs w:val="28"/>
          <w:highlight w:val="none"/>
          <w:lang w:val="en-US" w:eastAsia="zh-CN"/>
        </w:rPr>
        <w:t>的措施</w:t>
      </w:r>
      <w:r>
        <w:rPr>
          <w:rFonts w:hint="eastAsia" w:ascii="Times New Roman" w:hAnsi="Times New Roman" w:eastAsia="宋体" w:cs="Times New Roman"/>
          <w:color w:val="auto"/>
          <w:sz w:val="28"/>
          <w:szCs w:val="28"/>
          <w:highlight w:val="none"/>
          <w:lang w:val="en-US" w:eastAsia="zh"/>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left"/>
        <w:textAlignment w:val="auto"/>
        <w:rPr>
          <w:rFonts w:hint="eastAsia" w:ascii="Times New Roman" w:hAnsi="Times New Roman" w:eastAsia="宋体" w:cs="Times New Roman"/>
          <w:b w:val="0"/>
          <w:bCs w:val="0"/>
          <w:color w:val="auto"/>
          <w:spacing w:val="9"/>
          <w:sz w:val="28"/>
          <w:szCs w:val="28"/>
          <w:highlight w:val="none"/>
          <w:lang w:val="en-US" w:eastAsia="zh"/>
        </w:rPr>
      </w:pPr>
      <w:r>
        <w:rPr>
          <w:rFonts w:hint="eastAsia" w:ascii="Times New Roman" w:hAnsi="Times New Roman" w:eastAsia="宋体" w:cs="Times New Roman"/>
          <w:b/>
          <w:bCs/>
          <w:color w:val="auto"/>
          <w:spacing w:val="0"/>
          <w:sz w:val="28"/>
          <w:szCs w:val="28"/>
          <w:highlight w:val="none"/>
          <w:lang w:val="en-US" w:eastAsia="zh"/>
        </w:rPr>
        <w:t xml:space="preserve">2 </w:t>
      </w:r>
      <w:r>
        <w:rPr>
          <w:rFonts w:hint="eastAsia" w:ascii="Times New Roman" w:hAnsi="Times New Roman" w:eastAsia="宋体" w:cs="Times New Roman"/>
          <w:b w:val="0"/>
          <w:bCs w:val="0"/>
          <w:color w:val="auto"/>
          <w:spacing w:val="9"/>
          <w:sz w:val="28"/>
          <w:szCs w:val="28"/>
          <w:highlight w:val="none"/>
          <w:lang w:val="en-US" w:eastAsia="zh"/>
        </w:rPr>
        <w:t>卫生间地漏应有防返溢、防异味功能，洗衣机处地漏应采用具有防反溢、防干涸功能的专用地漏。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pacing w:val="0"/>
          <w:sz w:val="28"/>
          <w:szCs w:val="28"/>
          <w:highlight w:val="none"/>
          <w:lang w:val="en-US" w:eastAsia="zh"/>
        </w:rPr>
        <w:t>5.1.6</w:t>
      </w:r>
      <w:r>
        <w:rPr>
          <w:rFonts w:hint="eastAsia" w:ascii="Times New Roman" w:hAnsi="Times New Roman" w:eastAsia="宋体" w:cs="Times New Roman"/>
          <w:b w:val="0"/>
          <w:bCs w:val="0"/>
          <w:color w:val="auto"/>
          <w:spacing w:val="9"/>
          <w:sz w:val="28"/>
          <w:szCs w:val="28"/>
          <w:highlight w:val="none"/>
          <w:lang w:val="en-US" w:eastAsia="zh"/>
        </w:rPr>
        <w:t xml:space="preserve"> 地下车库不满足自然通风要求时，应</w:t>
      </w:r>
      <w:r>
        <w:rPr>
          <w:rFonts w:hint="eastAsia" w:ascii="Times New Roman" w:hAnsi="Times New Roman" w:eastAsia="宋体" w:cs="Times New Roman"/>
          <w:color w:val="auto"/>
          <w:sz w:val="28"/>
          <w:szCs w:val="28"/>
          <w:highlight w:val="none"/>
          <w:lang w:val="en-US" w:eastAsia="zh-CN"/>
        </w:rPr>
        <w:t>设置与排风设备联动的</w:t>
      </w:r>
      <w:r>
        <w:rPr>
          <w:rFonts w:hint="default" w:ascii="Times New Roman" w:hAnsi="Times New Roman" w:eastAsia="宋体" w:cs="Times New Roman"/>
          <w:color w:val="auto"/>
          <w:sz w:val="28"/>
          <w:szCs w:val="28"/>
          <w:highlight w:val="none"/>
          <w:lang w:val="en-US" w:eastAsia="zh-CN"/>
        </w:rPr>
        <w:t>CO</w:t>
      </w:r>
      <w:r>
        <w:rPr>
          <w:rFonts w:hint="eastAsia" w:ascii="Times New Roman" w:hAnsi="Times New Roman" w:eastAsia="宋体" w:cs="Times New Roman"/>
          <w:color w:val="auto"/>
          <w:sz w:val="28"/>
          <w:szCs w:val="28"/>
          <w:highlight w:val="none"/>
          <w:lang w:val="en-US" w:eastAsia="zh-CN"/>
        </w:rPr>
        <w:t>浓度监测装置，当</w:t>
      </w:r>
      <w:r>
        <w:rPr>
          <w:rFonts w:hint="default" w:ascii="Times New Roman" w:hAnsi="Times New Roman" w:eastAsia="宋体" w:cs="Times New Roman"/>
          <w:color w:val="auto"/>
          <w:sz w:val="28"/>
          <w:szCs w:val="28"/>
          <w:highlight w:val="none"/>
          <w:lang w:val="en-US" w:eastAsia="zh-CN"/>
        </w:rPr>
        <w:t>CO</w:t>
      </w:r>
      <w:r>
        <w:rPr>
          <w:rFonts w:hint="eastAsia" w:ascii="Times New Roman" w:hAnsi="Times New Roman" w:eastAsia="宋体" w:cs="Times New Roman"/>
          <w:color w:val="auto"/>
          <w:sz w:val="28"/>
          <w:szCs w:val="28"/>
          <w:highlight w:val="none"/>
          <w:lang w:val="en-US" w:eastAsia="zh-CN"/>
        </w:rPr>
        <w:t>浓度超</w:t>
      </w:r>
      <w:r>
        <w:rPr>
          <w:rFonts w:hint="default" w:ascii="Times New Roman" w:hAnsi="Times New Roman" w:eastAsia="宋体" w:cs="Times New Roman"/>
          <w:color w:val="auto"/>
          <w:sz w:val="28"/>
          <w:szCs w:val="28"/>
          <w:highlight w:val="none"/>
          <w:lang w:val="en-US" w:eastAsia="zh-CN"/>
        </w:rPr>
        <w:t>30～40</w:t>
      </w:r>
      <w:r>
        <w:rPr>
          <w:rFonts w:hint="eastAsia" w:ascii="Times New Roman" w:hAnsi="Times New Roman" w:eastAsia="宋体" w:cs="Times New Roman"/>
          <w:color w:val="auto"/>
          <w:sz w:val="28"/>
          <w:szCs w:val="28"/>
          <w:highlight w:val="none"/>
          <w:lang w:val="en-US" w:eastAsia="zh"/>
        </w:rPr>
        <w:t>ppm</w:t>
      </w:r>
      <w:r>
        <w:rPr>
          <w:rFonts w:hint="eastAsia" w:ascii="Times New Roman" w:hAnsi="Times New Roman" w:eastAsia="宋体" w:cs="Times New Roman"/>
          <w:color w:val="auto"/>
          <w:sz w:val="28"/>
          <w:szCs w:val="28"/>
          <w:highlight w:val="none"/>
          <w:lang w:val="en-US" w:eastAsia="zh-CN"/>
        </w:rPr>
        <w:t>时，排风设备能自动启动</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CO</w:t>
      </w:r>
      <w:r>
        <w:rPr>
          <w:rFonts w:hint="eastAsia" w:ascii="Times New Roman" w:hAnsi="Times New Roman" w:eastAsia="宋体" w:cs="Times New Roman"/>
          <w:color w:val="auto"/>
          <w:sz w:val="28"/>
          <w:szCs w:val="28"/>
          <w:highlight w:val="none"/>
          <w:lang w:val="en-US" w:eastAsia="zh-CN"/>
        </w:rPr>
        <w:t>监测</w:t>
      </w:r>
      <w:r>
        <w:rPr>
          <w:rFonts w:hint="eastAsia" w:ascii="Times New Roman" w:hAnsi="Times New Roman" w:eastAsia="宋体" w:cs="Times New Roman"/>
          <w:color w:val="auto"/>
          <w:sz w:val="28"/>
          <w:szCs w:val="28"/>
          <w:highlight w:val="none"/>
          <w:lang w:val="en-US" w:eastAsia="zh"/>
        </w:rPr>
        <w:t>装置应保证每个防火分区至少1个，当单个防火分区面积较大时，应该保证每</w:t>
      </w:r>
      <w:r>
        <w:rPr>
          <w:rFonts w:hint="eastAsia" w:ascii="Times New Roman" w:hAnsi="Times New Roman" w:eastAsia="宋体" w:cs="Times New Roman"/>
          <w:b w:val="0"/>
          <w:bCs w:val="0"/>
          <w:snapToGrid w:val="0"/>
          <w:color w:val="auto"/>
          <w:spacing w:val="0"/>
          <w:kern w:val="0"/>
          <w:sz w:val="13"/>
          <w:szCs w:val="13"/>
          <w:highlight w:val="none"/>
          <w:lang w:val="en-US" w:eastAsia="zh" w:bidi="ar"/>
        </w:rPr>
        <w:t xml:space="preserve"> </w:t>
      </w:r>
      <w:r>
        <w:rPr>
          <w:rFonts w:hint="eastAsia" w:ascii="Times New Roman" w:hAnsi="Times New Roman" w:eastAsia="宋体" w:cs="Times New Roman"/>
          <w:color w:val="auto"/>
          <w:sz w:val="28"/>
          <w:szCs w:val="28"/>
          <w:highlight w:val="none"/>
          <w:lang w:val="en-US" w:eastAsia="zh"/>
        </w:rPr>
        <w:t>300～400</w:t>
      </w:r>
      <w:r>
        <w:rPr>
          <w:rFonts w:hint="default" w:ascii="Times New Roman" w:hAnsi="Times New Roman" w:eastAsia="宋体" w:cs="Times New Roman"/>
          <w:strike w:val="0"/>
          <w:dstrike w:val="0"/>
          <w:snapToGrid w:val="0"/>
          <w:color w:val="auto"/>
          <w:kern w:val="2"/>
          <w:sz w:val="28"/>
          <w:szCs w:val="28"/>
          <w:highlight w:val="none"/>
          <w:lang w:val="en-US" w:eastAsia="zh" w:bidi="ar"/>
        </w:rPr>
        <w:t>m²</w:t>
      </w:r>
      <w:r>
        <w:rPr>
          <w:rFonts w:hint="eastAsia" w:ascii="Times New Roman" w:hAnsi="Times New Roman" w:eastAsia="宋体" w:cs="Times New Roman"/>
          <w:b w:val="0"/>
          <w:bCs w:val="0"/>
          <w:snapToGrid w:val="0"/>
          <w:color w:val="auto"/>
          <w:spacing w:val="0"/>
          <w:kern w:val="0"/>
          <w:sz w:val="13"/>
          <w:szCs w:val="13"/>
          <w:highlight w:val="none"/>
          <w:lang w:val="en-US" w:eastAsia="zh" w:bidi="ar"/>
        </w:rPr>
        <w:t xml:space="preserve"> </w:t>
      </w:r>
      <w:r>
        <w:rPr>
          <w:rFonts w:hint="eastAsia" w:ascii="Times New Roman" w:hAnsi="Times New Roman" w:eastAsia="宋体" w:cs="Times New Roman"/>
          <w:color w:val="auto"/>
          <w:sz w:val="28"/>
          <w:szCs w:val="28"/>
          <w:highlight w:val="none"/>
          <w:lang w:val="en-US" w:eastAsia="zh"/>
        </w:rPr>
        <w:t>布置1个。</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rPr>
        <w:t>5.1.</w:t>
      </w:r>
      <w:r>
        <w:rPr>
          <w:rFonts w:hint="eastAsia" w:ascii="Times New Roman" w:hAnsi="Times New Roman" w:eastAsia="宋体" w:cs="Times New Roman"/>
          <w:b/>
          <w:bCs/>
          <w:color w:val="auto"/>
          <w:sz w:val="28"/>
          <w:szCs w:val="28"/>
          <w:highlight w:val="none"/>
          <w:lang w:eastAsia="zh"/>
        </w:rPr>
        <w:t>7</w:t>
      </w:r>
      <w:r>
        <w:rPr>
          <w:rFonts w:hint="default"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val="en-US" w:eastAsia="zh-CN"/>
        </w:rPr>
        <w:t>生活饮用水供水水质应符合现行国家标准《生活饮用水卫生标准》</w:t>
      </w:r>
      <w:r>
        <w:rPr>
          <w:rFonts w:hint="default" w:ascii="Times New Roman" w:hAnsi="Times New Roman" w:eastAsia="宋体" w:cs="Times New Roman"/>
          <w:color w:val="auto"/>
          <w:sz w:val="28"/>
          <w:szCs w:val="28"/>
          <w:highlight w:val="none"/>
          <w:lang w:val="en-US" w:eastAsia="zh-CN"/>
        </w:rPr>
        <w:t>GB 5749</w:t>
      </w:r>
      <w:r>
        <w:rPr>
          <w:rFonts w:hint="eastAsia" w:ascii="Times New Roman" w:hAnsi="Times New Roman" w:eastAsia="宋体" w:cs="Times New Roman"/>
          <w:color w:val="auto"/>
          <w:sz w:val="28"/>
          <w:szCs w:val="28"/>
          <w:highlight w:val="none"/>
          <w:lang w:val="en-US" w:eastAsia="zh-CN"/>
        </w:rPr>
        <w:t>的要求</w:t>
      </w:r>
      <w:r>
        <w:rPr>
          <w:rFonts w:hint="eastAsia" w:ascii="Times New Roman" w:hAnsi="Times New Roman" w:eastAsia="宋体" w:cs="Times New Roman"/>
          <w:color w:val="auto"/>
          <w:sz w:val="28"/>
          <w:szCs w:val="28"/>
          <w:highlight w:val="none"/>
          <w:lang w:val="en-US" w:eastAsia="zh"/>
        </w:rPr>
        <w:t>，</w:t>
      </w:r>
      <w:r>
        <w:rPr>
          <w:rFonts w:hint="eastAsia" w:ascii="Times New Roman" w:hAnsi="Times New Roman" w:eastAsia="宋体" w:cs="Times New Roman"/>
          <w:color w:val="auto"/>
          <w:sz w:val="28"/>
          <w:szCs w:val="28"/>
          <w:highlight w:val="none"/>
          <w:lang w:val="en-US" w:eastAsia="zh-CN"/>
        </w:rPr>
        <w:t>直饮水供水水质应符合现行行业标准《饮用净水水质标准》</w:t>
      </w:r>
      <w:r>
        <w:rPr>
          <w:rFonts w:hint="default" w:ascii="Times New Roman" w:hAnsi="Times New Roman" w:eastAsia="宋体" w:cs="Times New Roman"/>
          <w:color w:val="auto"/>
          <w:sz w:val="28"/>
          <w:szCs w:val="28"/>
          <w:highlight w:val="none"/>
          <w:lang w:val="en-US" w:eastAsia="zh-CN"/>
        </w:rPr>
        <w:t>CJ 94</w:t>
      </w:r>
      <w:r>
        <w:rPr>
          <w:rFonts w:hint="eastAsia" w:ascii="Times New Roman" w:hAnsi="Times New Roman" w:eastAsia="宋体" w:cs="Times New Roman"/>
          <w:b w:val="0"/>
          <w:bCs w:val="0"/>
          <w:snapToGrid w:val="0"/>
          <w:color w:val="auto"/>
          <w:spacing w:val="0"/>
          <w:kern w:val="0"/>
          <w:sz w:val="13"/>
          <w:szCs w:val="13"/>
          <w:highlight w:val="none"/>
          <w:lang w:val="en-US" w:eastAsia="zh" w:bidi="ar"/>
        </w:rPr>
        <w:t xml:space="preserve"> </w:t>
      </w:r>
      <w:r>
        <w:rPr>
          <w:rFonts w:hint="eastAsia" w:ascii="Times New Roman" w:hAnsi="Times New Roman" w:eastAsia="宋体" w:cs="Times New Roman"/>
          <w:color w:val="auto"/>
          <w:sz w:val="28"/>
          <w:szCs w:val="28"/>
          <w:highlight w:val="none"/>
          <w:lang w:val="en-US" w:eastAsia="zh-CN"/>
        </w:rPr>
        <w:t>的要求</w:t>
      </w:r>
      <w:r>
        <w:rPr>
          <w:rFonts w:hint="default"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lang w:val="en-US" w:eastAsia="zh"/>
        </w:rPr>
        <w:t>并</w:t>
      </w:r>
      <w:r>
        <w:rPr>
          <w:rFonts w:hint="eastAsia" w:ascii="Times New Roman" w:hAnsi="Times New Roman" w:eastAsia="宋体" w:cs="Times New Roman"/>
          <w:color w:val="auto"/>
          <w:sz w:val="28"/>
          <w:szCs w:val="28"/>
          <w:highlight w:val="none"/>
          <w:lang w:val="en-US" w:eastAsia="zh-CN"/>
        </w:rPr>
        <w:t>应</w:t>
      </w:r>
      <w:r>
        <w:rPr>
          <w:rFonts w:hint="default" w:ascii="Times New Roman" w:hAnsi="Times New Roman" w:eastAsia="宋体" w:cs="Times New Roman"/>
          <w:color w:val="auto"/>
          <w:sz w:val="28"/>
          <w:szCs w:val="28"/>
          <w:highlight w:val="none"/>
          <w:lang w:val="en-US" w:eastAsia="zh-CN"/>
        </w:rPr>
        <w:t>符合下列规定：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1</w:t>
      </w:r>
      <w:r>
        <w:rPr>
          <w:rFonts w:hint="default" w:ascii="Times New Roman" w:hAnsi="Times New Roman" w:eastAsia="宋体" w:cs="Times New Roman"/>
          <w:color w:val="auto"/>
          <w:sz w:val="28"/>
          <w:szCs w:val="28"/>
          <w:highlight w:val="none"/>
          <w:lang w:val="en-US" w:eastAsia="zh-CN"/>
        </w:rPr>
        <w:t xml:space="preserve"> </w:t>
      </w:r>
      <w:r>
        <w:rPr>
          <w:rFonts w:hint="eastAsia" w:ascii="Times New Roman" w:hAnsi="Times New Roman" w:eastAsia="宋体" w:cs="Times New Roman"/>
          <w:color w:val="auto"/>
          <w:sz w:val="28"/>
          <w:szCs w:val="28"/>
          <w:highlight w:val="none"/>
          <w:lang w:val="en-US" w:eastAsia="zh"/>
        </w:rPr>
        <w:t>所有给水排水管道、设备、设施设置明确、清晰的永久标识</w:t>
      </w:r>
      <w:r>
        <w:rPr>
          <w:rFonts w:hint="default" w:ascii="Times New Roman" w:hAnsi="Times New Roman" w:eastAsia="宋体" w:cs="Times New Roman"/>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2</w:t>
      </w:r>
      <w:r>
        <w:rPr>
          <w:rFonts w:hint="default" w:ascii="Times New Roman" w:hAnsi="Times New Roman" w:eastAsia="宋体" w:cs="Times New Roman"/>
          <w:color w:val="auto"/>
          <w:sz w:val="28"/>
          <w:szCs w:val="28"/>
          <w:highlight w:val="none"/>
          <w:lang w:val="en-US" w:eastAsia="zh-CN"/>
        </w:rPr>
        <w:t xml:space="preserve"> 小区应设置水质在线监测系统，监测生活饮用水、直饮水、游泳池水、非传统水源的浊度、余氯、pH值、电导率</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TDS</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等水质指标，监测结果能通过户内信息化系统或者小区主要出入口信息屏显示。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
        </w:rPr>
        <w:t>5.1.8</w:t>
      </w:r>
      <w:r>
        <w:rPr>
          <w:rFonts w:hint="eastAsia" w:ascii="Times New Roman" w:hAnsi="Times New Roman" w:eastAsia="宋体" w:cs="Times New Roman"/>
          <w:color w:val="auto"/>
          <w:sz w:val="28"/>
          <w:szCs w:val="28"/>
          <w:highlight w:val="none"/>
          <w:lang w:val="en-US" w:eastAsia="zh"/>
        </w:rPr>
        <w:t xml:space="preserve"> </w:t>
      </w:r>
      <w:r>
        <w:rPr>
          <w:rFonts w:hint="default" w:ascii="Times New Roman" w:hAnsi="Times New Roman" w:eastAsia="宋体" w:cs="Times New Roman"/>
          <w:color w:val="auto"/>
          <w:sz w:val="28"/>
          <w:szCs w:val="28"/>
          <w:highlight w:val="none"/>
          <w:lang w:val="en-US" w:eastAsia="zh-CN"/>
        </w:rPr>
        <w:t>卫生间</w:t>
      </w:r>
      <w:r>
        <w:rPr>
          <w:rFonts w:hint="eastAsia" w:ascii="Times New Roman" w:hAnsi="Times New Roman" w:eastAsia="宋体" w:cs="Times New Roman"/>
          <w:color w:val="auto"/>
          <w:sz w:val="28"/>
          <w:szCs w:val="28"/>
          <w:highlight w:val="none"/>
          <w:lang w:val="en-US" w:eastAsia="zh"/>
        </w:rPr>
        <w:t>应</w:t>
      </w:r>
      <w:r>
        <w:rPr>
          <w:rFonts w:hint="default" w:ascii="Times New Roman" w:hAnsi="Times New Roman" w:eastAsia="宋体" w:cs="Times New Roman"/>
          <w:color w:val="auto"/>
          <w:sz w:val="28"/>
          <w:szCs w:val="28"/>
          <w:highlight w:val="none"/>
          <w:lang w:val="en-US" w:eastAsia="zh-CN"/>
        </w:rPr>
        <w:t>采用同层排水技术</w:t>
      </w:r>
      <w:r>
        <w:rPr>
          <w:rFonts w:hint="eastAsia" w:ascii="Times New Roman" w:hAnsi="Times New Roman" w:eastAsia="宋体" w:cs="Times New Roman"/>
          <w:color w:val="auto"/>
          <w:sz w:val="28"/>
          <w:szCs w:val="28"/>
          <w:highlight w:val="none"/>
          <w:lang w:val="en-US" w:eastAsia="zh"/>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rPr>
        <w:t>5.1.</w:t>
      </w:r>
      <w:r>
        <w:rPr>
          <w:rFonts w:hint="eastAsia" w:ascii="Times New Roman" w:hAnsi="Times New Roman" w:eastAsia="宋体" w:cs="Times New Roman"/>
          <w:b/>
          <w:bCs/>
          <w:color w:val="auto"/>
          <w:sz w:val="28"/>
          <w:szCs w:val="28"/>
          <w:highlight w:val="none"/>
          <w:lang w:eastAsia="zh"/>
        </w:rPr>
        <w:t>9</w:t>
      </w:r>
      <w:r>
        <w:rPr>
          <w:rFonts w:hint="default" w:ascii="Times New Roman" w:hAnsi="Times New Roman" w:eastAsia="宋体" w:cs="Times New Roman"/>
          <w:color w:val="auto"/>
          <w:sz w:val="28"/>
          <w:szCs w:val="28"/>
          <w:highlight w:val="none"/>
        </w:rPr>
        <w:t xml:space="preserve"> </w:t>
      </w:r>
      <w:r>
        <w:rPr>
          <w:rFonts w:hint="default" w:ascii="Times New Roman" w:hAnsi="Times New Roman" w:eastAsia="宋体" w:cs="Times New Roman"/>
          <w:color w:val="auto"/>
          <w:sz w:val="28"/>
          <w:szCs w:val="28"/>
          <w:highlight w:val="none"/>
          <w:lang w:val="en-US" w:eastAsia="zh-CN"/>
        </w:rPr>
        <w:t>室内应充分利用天然采光，</w:t>
      </w:r>
      <w:r>
        <w:rPr>
          <w:rFonts w:hint="eastAsia" w:ascii="Times New Roman" w:hAnsi="Times New Roman" w:eastAsia="宋体" w:cs="Times New Roman"/>
          <w:color w:val="auto"/>
          <w:sz w:val="28"/>
          <w:szCs w:val="28"/>
          <w:highlight w:val="none"/>
          <w:lang w:val="en-US" w:eastAsia="zh"/>
        </w:rPr>
        <w:t>除</w:t>
      </w:r>
      <w:r>
        <w:rPr>
          <w:rFonts w:hint="default" w:ascii="Times New Roman" w:hAnsi="Times New Roman" w:eastAsia="宋体" w:cs="Times New Roman"/>
          <w:color w:val="auto"/>
          <w:sz w:val="28"/>
          <w:szCs w:val="28"/>
          <w:highlight w:val="none"/>
          <w:lang w:val="en-US" w:eastAsia="zh-CN"/>
        </w:rPr>
        <w:t>应符合现行国家标准《建筑采光设计标准》GB50033外，起居室、卧室、</w:t>
      </w:r>
      <w:r>
        <w:rPr>
          <w:rFonts w:hint="eastAsia" w:ascii="Times New Roman" w:hAnsi="Times New Roman" w:eastAsia="宋体" w:cs="Times New Roman"/>
          <w:color w:val="auto"/>
          <w:sz w:val="28"/>
          <w:szCs w:val="28"/>
          <w:highlight w:val="none"/>
          <w:lang w:val="en-US" w:eastAsia="zh"/>
        </w:rPr>
        <w:t>书</w:t>
      </w:r>
      <w:r>
        <w:rPr>
          <w:rFonts w:hint="default" w:ascii="Times New Roman" w:hAnsi="Times New Roman" w:eastAsia="宋体" w:cs="Times New Roman"/>
          <w:color w:val="auto"/>
          <w:sz w:val="28"/>
          <w:szCs w:val="28"/>
          <w:highlight w:val="none"/>
          <w:lang w:val="en-US" w:eastAsia="zh-CN"/>
        </w:rPr>
        <w:t>房</w:t>
      </w:r>
      <w:r>
        <w:rPr>
          <w:rFonts w:hint="eastAsia" w:ascii="Times New Roman" w:hAnsi="Times New Roman" w:eastAsia="宋体" w:cs="Times New Roman"/>
          <w:color w:val="auto"/>
          <w:sz w:val="28"/>
          <w:szCs w:val="28"/>
          <w:highlight w:val="none"/>
          <w:lang w:val="en-US" w:eastAsia="zh"/>
        </w:rPr>
        <w:t>等主要房间</w:t>
      </w:r>
      <w:r>
        <w:rPr>
          <w:rFonts w:hint="default" w:ascii="Times New Roman" w:hAnsi="Times New Roman" w:eastAsia="宋体" w:cs="Times New Roman"/>
          <w:color w:val="auto"/>
          <w:sz w:val="28"/>
          <w:szCs w:val="28"/>
          <w:highlight w:val="none"/>
          <w:lang w:val="en-US" w:eastAsia="zh-CN"/>
        </w:rPr>
        <w:t>应有直接采光，</w:t>
      </w:r>
      <w:r>
        <w:rPr>
          <w:rFonts w:hint="eastAsia" w:ascii="Times New Roman" w:hAnsi="Times New Roman" w:eastAsia="宋体" w:cs="Times New Roman"/>
          <w:color w:val="auto"/>
          <w:sz w:val="28"/>
          <w:szCs w:val="28"/>
          <w:highlight w:val="none"/>
          <w:lang w:val="en-US" w:eastAsia="zh"/>
        </w:rPr>
        <w:t>且</w:t>
      </w:r>
      <w:r>
        <w:rPr>
          <w:rFonts w:hint="default" w:ascii="Times New Roman" w:hAnsi="Times New Roman" w:eastAsia="宋体" w:cs="Times New Roman"/>
          <w:color w:val="auto"/>
          <w:sz w:val="28"/>
          <w:szCs w:val="28"/>
          <w:highlight w:val="none"/>
          <w:lang w:val="en-US" w:eastAsia="zh-CN"/>
        </w:rPr>
        <w:t>窗地面积比不应低于1/</w:t>
      </w:r>
      <w:r>
        <w:rPr>
          <w:rFonts w:hint="eastAsia" w:ascii="Times New Roman" w:hAnsi="Times New Roman" w:eastAsia="宋体" w:cs="Times New Roman"/>
          <w:color w:val="auto"/>
          <w:sz w:val="28"/>
          <w:szCs w:val="28"/>
          <w:highlight w:val="none"/>
          <w:lang w:val="en-US" w:eastAsia="zh-CN"/>
        </w:rPr>
        <w:t>7</w:t>
      </w:r>
      <w:bookmarkStart w:id="30" w:name="_Toc17945"/>
      <w:r>
        <w:rPr>
          <w:rFonts w:hint="default" w:ascii="Times New Roman" w:hAnsi="Times New Roman" w:eastAsia="宋体" w:cs="Times New Roman"/>
          <w:color w:val="auto"/>
          <w:sz w:val="28"/>
          <w:szCs w:val="28"/>
          <w:highlight w:val="none"/>
          <w:lang w:val="en-US" w:eastAsia="zh-CN"/>
        </w:rPr>
        <w:t>。</w:t>
      </w:r>
      <w:bookmarkEnd w:id="30"/>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rPr>
        <w:t>5.1.</w:t>
      </w:r>
      <w:r>
        <w:rPr>
          <w:rFonts w:hint="eastAsia" w:ascii="Times New Roman" w:hAnsi="Times New Roman" w:eastAsia="宋体" w:cs="Times New Roman"/>
          <w:b/>
          <w:bCs/>
          <w:color w:val="auto"/>
          <w:sz w:val="28"/>
          <w:szCs w:val="28"/>
          <w:highlight w:val="none"/>
          <w:lang w:eastAsia="zh"/>
        </w:rPr>
        <w:t>10</w:t>
      </w:r>
      <w:r>
        <w:rPr>
          <w:rFonts w:hint="default" w:ascii="Times New Roman" w:hAnsi="Times New Roman" w:eastAsia="宋体" w:cs="Times New Roman"/>
          <w:color w:val="auto"/>
          <w:sz w:val="28"/>
          <w:szCs w:val="28"/>
          <w:highlight w:val="none"/>
        </w:rPr>
        <w:t xml:space="preserve"> </w:t>
      </w:r>
      <w:r>
        <w:rPr>
          <w:rFonts w:hint="eastAsia" w:ascii="Times New Roman" w:hAnsi="Times New Roman" w:eastAsia="宋体" w:cs="Times New Roman"/>
          <w:color w:val="auto"/>
          <w:sz w:val="28"/>
          <w:szCs w:val="28"/>
          <w:highlight w:val="none"/>
          <w:lang w:eastAsia="zh"/>
        </w:rPr>
        <w:t>建筑</w:t>
      </w:r>
      <w:r>
        <w:rPr>
          <w:rFonts w:hint="eastAsia" w:ascii="Times New Roman" w:hAnsi="Times New Roman" w:eastAsia="宋体" w:cs="Times New Roman"/>
          <w:color w:val="auto"/>
          <w:sz w:val="28"/>
          <w:szCs w:val="28"/>
          <w:highlight w:val="none"/>
          <w:lang w:val="en-US" w:eastAsia="zh"/>
        </w:rPr>
        <w:t>照明应符合下列规定</w:t>
      </w:r>
      <w:r>
        <w:rPr>
          <w:rFonts w:hint="default" w:ascii="Times New Roman" w:hAnsi="Times New Roman" w:eastAsia="宋体" w:cs="Times New Roman"/>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1</w:t>
      </w:r>
      <w:r>
        <w:rPr>
          <w:rFonts w:hint="default" w:ascii="Times New Roman" w:hAnsi="Times New Roman" w:eastAsia="宋体" w:cs="Times New Roman"/>
          <w:color w:val="auto"/>
          <w:sz w:val="28"/>
          <w:szCs w:val="28"/>
          <w:highlight w:val="none"/>
          <w:lang w:val="en-US" w:eastAsia="zh-CN"/>
        </w:rPr>
        <w:t xml:space="preserve"> </w:t>
      </w:r>
      <w:r>
        <w:rPr>
          <w:rFonts w:hint="eastAsia" w:ascii="Times New Roman" w:hAnsi="Times New Roman" w:eastAsia="宋体" w:cs="Times New Roman"/>
          <w:color w:val="auto"/>
          <w:sz w:val="28"/>
          <w:szCs w:val="28"/>
          <w:highlight w:val="none"/>
          <w:lang w:val="en-US" w:eastAsia="zh"/>
        </w:rPr>
        <w:t>各场所的照度、照度均匀度、显色指数、统一眩光值应符合现行国家标准《建筑照明设计标准》GB/T 50034的规定</w:t>
      </w:r>
      <w:r>
        <w:rPr>
          <w:rFonts w:hint="default" w:ascii="Times New Roman" w:hAnsi="Times New Roman" w:eastAsia="宋体" w:cs="Times New Roman"/>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2</w:t>
      </w:r>
      <w:r>
        <w:rPr>
          <w:rFonts w:hint="default" w:ascii="Times New Roman" w:hAnsi="Times New Roman" w:eastAsia="宋体" w:cs="Times New Roman"/>
          <w:color w:val="auto"/>
          <w:sz w:val="28"/>
          <w:szCs w:val="28"/>
          <w:highlight w:val="none"/>
          <w:lang w:val="en-US" w:eastAsia="zh-CN"/>
        </w:rPr>
        <w:t xml:space="preserve"> </w:t>
      </w:r>
      <w:r>
        <w:rPr>
          <w:rFonts w:hint="eastAsia" w:ascii="Times New Roman" w:hAnsi="Times New Roman" w:eastAsia="宋体" w:cs="Times New Roman"/>
          <w:color w:val="auto"/>
          <w:sz w:val="28"/>
          <w:szCs w:val="28"/>
          <w:highlight w:val="none"/>
          <w:lang w:val="en-US" w:eastAsia="zh"/>
        </w:rPr>
        <w:t>人员长期停留的房间或场所采用的照明光源和灯具，其频闪效应可视度（SVM）不应大于1.3；</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
        </w:rPr>
        <w:t>3</w:t>
      </w:r>
      <w:r>
        <w:rPr>
          <w:rFonts w:hint="eastAsia" w:ascii="Times New Roman" w:hAnsi="Times New Roman" w:eastAsia="宋体" w:cs="Times New Roman"/>
          <w:color w:val="auto"/>
          <w:sz w:val="28"/>
          <w:szCs w:val="28"/>
          <w:highlight w:val="none"/>
          <w:lang w:val="en-US" w:eastAsia="zh"/>
        </w:rPr>
        <w:t xml:space="preserve"> 公共区域的照明系统应采用分区、定时、感应等节能控制；采光区域的照明控制应独立于其他区域的照明控制。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
        </w:rPr>
        <w:t xml:space="preserve">5.1.11 </w:t>
      </w:r>
      <w:r>
        <w:rPr>
          <w:rFonts w:hint="eastAsia" w:ascii="Times New Roman" w:hAnsi="Times New Roman" w:eastAsia="宋体" w:cs="Times New Roman"/>
          <w:color w:val="auto"/>
          <w:sz w:val="28"/>
          <w:szCs w:val="28"/>
          <w:highlight w:val="none"/>
          <w:lang w:val="en-US" w:eastAsia="zh"/>
        </w:rPr>
        <w:t>室内热湿环境</w:t>
      </w:r>
      <w:r>
        <w:rPr>
          <w:rFonts w:hint="eastAsia" w:ascii="Times New Roman" w:hAnsi="Times New Roman" w:eastAsia="宋体" w:cs="Times New Roman"/>
          <w:color w:val="auto"/>
          <w:sz w:val="28"/>
          <w:szCs w:val="28"/>
          <w:highlight w:val="none"/>
          <w:lang w:val="en-US" w:eastAsia="zh-CN"/>
        </w:rPr>
        <w:t>应</w:t>
      </w:r>
      <w:r>
        <w:rPr>
          <w:rFonts w:hint="default" w:ascii="Times New Roman" w:hAnsi="Times New Roman" w:eastAsia="宋体" w:cs="Times New Roman"/>
          <w:color w:val="auto"/>
          <w:sz w:val="28"/>
          <w:szCs w:val="28"/>
          <w:highlight w:val="none"/>
          <w:lang w:val="en-US" w:eastAsia="zh-CN"/>
        </w:rPr>
        <w:t>符合现行国家标准</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民用建筑供暖通风与空气调节设计规范</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GB50736</w:t>
      </w:r>
      <w:r>
        <w:rPr>
          <w:rFonts w:hint="eastAsia" w:ascii="Times New Roman" w:hAnsi="Times New Roman" w:eastAsia="宋体" w:cs="Times New Roman"/>
          <w:color w:val="auto"/>
          <w:sz w:val="28"/>
          <w:szCs w:val="28"/>
          <w:highlight w:val="none"/>
          <w:lang w:val="en-US" w:eastAsia="zh"/>
        </w:rPr>
        <w:t>的规定</w:t>
      </w:r>
      <w:r>
        <w:rPr>
          <w:rFonts w:hint="default"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lang w:val="en-US" w:eastAsia="zh"/>
        </w:rPr>
        <w:t>并</w:t>
      </w:r>
      <w:r>
        <w:rPr>
          <w:rFonts w:hint="eastAsia" w:ascii="Times New Roman" w:hAnsi="Times New Roman" w:eastAsia="宋体" w:cs="Times New Roman"/>
          <w:color w:val="auto"/>
          <w:sz w:val="28"/>
          <w:szCs w:val="28"/>
          <w:highlight w:val="none"/>
          <w:lang w:val="en-US" w:eastAsia="zh-CN"/>
        </w:rPr>
        <w:t>应</w:t>
      </w:r>
      <w:r>
        <w:rPr>
          <w:rFonts w:hint="default" w:ascii="Times New Roman" w:hAnsi="Times New Roman" w:eastAsia="宋体" w:cs="Times New Roman"/>
          <w:color w:val="auto"/>
          <w:sz w:val="28"/>
          <w:szCs w:val="28"/>
          <w:highlight w:val="none"/>
          <w:lang w:val="en-US" w:eastAsia="zh-CN"/>
        </w:rPr>
        <w:t>符合下列规定：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default" w:ascii="Times New Roman" w:hAnsi="Times New Roman" w:eastAsia="宋体" w:cs="Times New Roman"/>
          <w:b/>
          <w:bCs/>
          <w:color w:val="auto"/>
          <w:sz w:val="28"/>
          <w:szCs w:val="28"/>
          <w:highlight w:val="none"/>
          <w:lang w:val="en-US" w:eastAsia="zh-CN"/>
        </w:rPr>
        <w:t>1</w:t>
      </w:r>
      <w:r>
        <w:rPr>
          <w:rFonts w:hint="default" w:ascii="Times New Roman" w:hAnsi="Times New Roman" w:eastAsia="宋体" w:cs="Times New Roman"/>
          <w:color w:val="auto"/>
          <w:sz w:val="28"/>
          <w:szCs w:val="28"/>
          <w:highlight w:val="none"/>
          <w:lang w:val="en-US" w:eastAsia="zh-CN"/>
        </w:rPr>
        <w:t xml:space="preserve"> 卧室、起居室供暖室内设计温度不</w:t>
      </w:r>
      <w:r>
        <w:rPr>
          <w:rFonts w:hint="eastAsia" w:ascii="Times New Roman" w:hAnsi="Times New Roman" w:eastAsia="宋体" w:cs="Times New Roman"/>
          <w:color w:val="auto"/>
          <w:sz w:val="28"/>
          <w:szCs w:val="28"/>
          <w:highlight w:val="none"/>
          <w:lang w:val="en-US" w:eastAsia="zh-CN"/>
        </w:rPr>
        <w:t>应</w:t>
      </w:r>
      <w:r>
        <w:rPr>
          <w:rFonts w:hint="default" w:ascii="Times New Roman" w:hAnsi="Times New Roman" w:eastAsia="宋体" w:cs="Times New Roman"/>
          <w:color w:val="auto"/>
          <w:sz w:val="28"/>
          <w:szCs w:val="28"/>
          <w:highlight w:val="none"/>
          <w:lang w:val="en-US" w:eastAsia="zh-CN"/>
        </w:rPr>
        <w:t>低于20</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，设有</w:t>
      </w:r>
      <w:r>
        <w:rPr>
          <w:rFonts w:hint="eastAsia" w:ascii="Times New Roman" w:hAnsi="Times New Roman" w:eastAsia="宋体" w:cs="Times New Roman"/>
          <w:color w:val="auto"/>
          <w:sz w:val="28"/>
          <w:szCs w:val="28"/>
          <w:highlight w:val="none"/>
          <w:lang w:val="en-US" w:eastAsia="zh"/>
        </w:rPr>
        <w:t>淋浴器的</w:t>
      </w:r>
      <w:r>
        <w:rPr>
          <w:rFonts w:hint="default" w:ascii="Times New Roman" w:hAnsi="Times New Roman" w:eastAsia="宋体" w:cs="Times New Roman"/>
          <w:color w:val="auto"/>
          <w:sz w:val="28"/>
          <w:szCs w:val="28"/>
          <w:highlight w:val="none"/>
          <w:lang w:val="en-US" w:eastAsia="zh-CN"/>
        </w:rPr>
        <w:t>卫生间</w:t>
      </w:r>
      <w:r>
        <w:rPr>
          <w:rFonts w:hint="eastAsia" w:ascii="Times New Roman" w:hAnsi="Times New Roman" w:eastAsia="宋体" w:cs="Times New Roman"/>
          <w:color w:val="auto"/>
          <w:sz w:val="28"/>
          <w:szCs w:val="28"/>
          <w:highlight w:val="none"/>
          <w:lang w:val="en-US" w:eastAsia="zh-CN"/>
        </w:rPr>
        <w:t>应</w:t>
      </w:r>
      <w:r>
        <w:rPr>
          <w:rFonts w:hint="default" w:ascii="Times New Roman" w:hAnsi="Times New Roman" w:eastAsia="宋体" w:cs="Times New Roman"/>
          <w:color w:val="auto"/>
          <w:sz w:val="28"/>
          <w:szCs w:val="28"/>
          <w:highlight w:val="none"/>
          <w:lang w:val="en-US" w:eastAsia="zh-CN"/>
        </w:rPr>
        <w:t>按沐浴时室温</w:t>
      </w:r>
      <w:r>
        <w:rPr>
          <w:rFonts w:hint="eastAsia" w:ascii="Times New Roman" w:hAnsi="Times New Roman" w:eastAsia="宋体" w:cs="Times New Roman"/>
          <w:color w:val="auto"/>
          <w:sz w:val="28"/>
          <w:szCs w:val="28"/>
          <w:highlight w:val="none"/>
          <w:lang w:val="en-US" w:eastAsia="zh"/>
        </w:rPr>
        <w:t>不低于</w:t>
      </w:r>
      <w:r>
        <w:rPr>
          <w:rFonts w:hint="default" w:ascii="Times New Roman" w:hAnsi="Times New Roman" w:eastAsia="宋体" w:cs="Times New Roman"/>
          <w:color w:val="auto"/>
          <w:sz w:val="28"/>
          <w:szCs w:val="28"/>
          <w:highlight w:val="none"/>
          <w:lang w:val="en-US" w:eastAsia="zh-CN"/>
        </w:rPr>
        <w:t>25℃设计</w:t>
      </w:r>
      <w:r>
        <w:rPr>
          <w:rFonts w:hint="eastAsia" w:ascii="Times New Roman" w:hAnsi="Times New Roman" w:eastAsia="宋体" w:cs="Times New Roman"/>
          <w:color w:val="auto"/>
          <w:sz w:val="28"/>
          <w:szCs w:val="28"/>
          <w:highlight w:val="none"/>
          <w:lang w:val="en-US" w:eastAsia="zh"/>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jc w:val="both"/>
        <w:outlineLvl w:val="9"/>
        <w:rPr>
          <w:rFonts w:hint="default" w:ascii="Times New Roman" w:hAnsi="Times New Roman" w:eastAsia="宋体" w:cs="Times New Roman"/>
          <w:color w:val="auto"/>
          <w:sz w:val="28"/>
          <w:szCs w:val="28"/>
          <w:highlight w:val="none"/>
          <w:lang w:eastAsia="zh-CN"/>
        </w:rPr>
      </w:pPr>
      <w:bookmarkStart w:id="31" w:name="_Toc6712"/>
      <w:r>
        <w:rPr>
          <w:rFonts w:hint="default" w:ascii="Times New Roman" w:hAnsi="Times New Roman" w:eastAsia="宋体" w:cs="Times New Roman"/>
          <w:b/>
          <w:bCs/>
          <w:color w:val="auto"/>
          <w:sz w:val="28"/>
          <w:szCs w:val="28"/>
          <w:highlight w:val="none"/>
          <w:lang w:val="en-US" w:eastAsia="zh-CN"/>
        </w:rPr>
        <w:t>2</w:t>
      </w:r>
      <w:r>
        <w:rPr>
          <w:rFonts w:hint="default" w:ascii="Times New Roman" w:hAnsi="Times New Roman" w:eastAsia="宋体" w:cs="Times New Roman"/>
          <w:color w:val="auto"/>
          <w:sz w:val="28"/>
          <w:szCs w:val="28"/>
          <w:highlight w:val="none"/>
          <w:lang w:val="en-US" w:eastAsia="zh-CN"/>
        </w:rPr>
        <w:t xml:space="preserve"> 住宅户内应预留双向新风换气系统安装条件</w:t>
      </w:r>
      <w:r>
        <w:rPr>
          <w:rFonts w:hint="eastAsia" w:ascii="Times New Roman" w:hAnsi="Times New Roman" w:eastAsia="宋体" w:cs="Times New Roman"/>
          <w:color w:val="auto"/>
          <w:sz w:val="28"/>
          <w:szCs w:val="28"/>
          <w:highlight w:val="none"/>
          <w:lang w:val="en-US" w:eastAsia="zh"/>
        </w:rPr>
        <w:t>；</w:t>
      </w:r>
      <w:bookmarkEnd w:id="31"/>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
        </w:rPr>
        <w:t>3</w:t>
      </w:r>
      <w:r>
        <w:rPr>
          <w:rFonts w:hint="default" w:ascii="Times New Roman" w:hAnsi="Times New Roman" w:eastAsia="宋体" w:cs="Times New Roman"/>
          <w:color w:val="auto"/>
          <w:sz w:val="28"/>
          <w:szCs w:val="28"/>
          <w:highlight w:val="none"/>
          <w:lang w:val="en-US" w:eastAsia="zh-CN"/>
        </w:rPr>
        <w:t xml:space="preserve"> 主要功能房间应具有独立控制的热环境调节措施。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
        </w:rPr>
        <w:t xml:space="preserve">5.1.12 </w:t>
      </w:r>
      <w:r>
        <w:rPr>
          <w:rFonts w:hint="default" w:ascii="Times New Roman" w:hAnsi="Times New Roman" w:eastAsia="宋体" w:cs="Times New Roman"/>
          <w:b w:val="0"/>
          <w:bCs w:val="0"/>
          <w:color w:val="auto"/>
          <w:sz w:val="28"/>
          <w:szCs w:val="28"/>
          <w:highlight w:val="none"/>
          <w:lang w:val="en-US" w:eastAsia="zh-CN"/>
        </w:rPr>
        <w:t>围护结构热工性能应符合</w:t>
      </w:r>
      <w:r>
        <w:rPr>
          <w:rFonts w:hint="default" w:ascii="Times New Roman" w:hAnsi="Times New Roman" w:eastAsia="宋体" w:cs="Times New Roman"/>
          <w:color w:val="auto"/>
          <w:sz w:val="28"/>
          <w:szCs w:val="28"/>
          <w:highlight w:val="none"/>
          <w:lang w:val="en-US" w:eastAsia="zh-CN"/>
        </w:rPr>
        <w:t>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1</w:t>
      </w:r>
      <w:r>
        <w:rPr>
          <w:rFonts w:hint="default" w:ascii="Times New Roman" w:hAnsi="Times New Roman" w:eastAsia="宋体" w:cs="Times New Roman"/>
          <w:color w:val="auto"/>
          <w:sz w:val="28"/>
          <w:szCs w:val="28"/>
          <w:highlight w:val="none"/>
          <w:lang w:val="en-US" w:eastAsia="zh-CN"/>
        </w:rPr>
        <w:t xml:space="preserve"> </w:t>
      </w:r>
      <w:r>
        <w:rPr>
          <w:rFonts w:hint="eastAsia" w:ascii="Times New Roman" w:hAnsi="Times New Roman" w:eastAsia="宋体" w:cs="Times New Roman"/>
          <w:color w:val="auto"/>
          <w:sz w:val="28"/>
          <w:szCs w:val="28"/>
          <w:highlight w:val="none"/>
          <w:lang w:val="en-US" w:eastAsia="zh"/>
        </w:rPr>
        <w:t>在室内设计温湿度条件下，建筑非透光</w:t>
      </w:r>
      <w:r>
        <w:rPr>
          <w:rFonts w:hint="default" w:ascii="Times New Roman" w:hAnsi="Times New Roman" w:eastAsia="宋体" w:cs="Times New Roman"/>
          <w:b w:val="0"/>
          <w:bCs w:val="0"/>
          <w:color w:val="auto"/>
          <w:sz w:val="28"/>
          <w:szCs w:val="28"/>
          <w:highlight w:val="none"/>
          <w:lang w:val="en-US" w:eastAsia="zh-CN"/>
        </w:rPr>
        <w:t>围</w:t>
      </w:r>
      <w:r>
        <w:rPr>
          <w:rFonts w:hint="eastAsia" w:ascii="Times New Roman" w:hAnsi="Times New Roman" w:eastAsia="宋体" w:cs="Times New Roman"/>
          <w:color w:val="auto"/>
          <w:sz w:val="28"/>
          <w:szCs w:val="28"/>
          <w:highlight w:val="none"/>
          <w:lang w:val="en-US" w:eastAsia="zh"/>
        </w:rPr>
        <w:t>护结构内表面不得结露</w:t>
      </w:r>
      <w:r>
        <w:rPr>
          <w:rFonts w:hint="default" w:ascii="Times New Roman" w:hAnsi="Times New Roman" w:eastAsia="宋体" w:cs="Times New Roman"/>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562" w:firstLineChars="200"/>
        <w:jc w:val="both"/>
        <w:outlineLvl w:val="9"/>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2</w:t>
      </w:r>
      <w:r>
        <w:rPr>
          <w:rFonts w:hint="default" w:ascii="Times New Roman" w:hAnsi="Times New Roman" w:eastAsia="宋体" w:cs="Times New Roman"/>
          <w:color w:val="auto"/>
          <w:sz w:val="28"/>
          <w:szCs w:val="28"/>
          <w:highlight w:val="none"/>
          <w:lang w:val="en-US" w:eastAsia="zh-CN"/>
        </w:rPr>
        <w:t xml:space="preserve"> </w:t>
      </w:r>
      <w:r>
        <w:rPr>
          <w:rFonts w:hint="eastAsia" w:ascii="Times New Roman" w:hAnsi="Times New Roman" w:eastAsia="宋体" w:cs="Times New Roman"/>
          <w:color w:val="auto"/>
          <w:sz w:val="28"/>
          <w:szCs w:val="28"/>
          <w:highlight w:val="none"/>
          <w:lang w:val="en-US" w:eastAsia="zh"/>
        </w:rPr>
        <w:t>供暖建筑的屋面、外墙内部不应产生冷凝</w:t>
      </w:r>
      <w:r>
        <w:rPr>
          <w:rFonts w:hint="default" w:ascii="Times New Roman" w:hAnsi="Times New Roman" w:eastAsia="宋体" w:cs="Times New Roman"/>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360" w:lineRule="auto"/>
        <w:jc w:val="center"/>
        <w:textAlignment w:val="baseline"/>
        <w:outlineLvl w:val="1"/>
        <w:rPr>
          <w:rFonts w:hint="default" w:ascii="Times New Roman" w:hAnsi="Times New Roman" w:eastAsia="宋体" w:cs="Times New Roman"/>
          <w:b/>
          <w:bCs/>
          <w:color w:val="auto"/>
          <w:sz w:val="32"/>
          <w:szCs w:val="32"/>
          <w:highlight w:val="none"/>
          <w:lang w:eastAsia="zh"/>
        </w:rPr>
      </w:pPr>
      <w:bookmarkStart w:id="32" w:name="_Toc18115"/>
      <w:r>
        <w:rPr>
          <w:rFonts w:hint="eastAsia" w:ascii="Times New Roman" w:hAnsi="Times New Roman" w:eastAsia="宋体" w:cs="Times New Roman"/>
          <w:b/>
          <w:bCs/>
          <w:color w:val="auto"/>
          <w:sz w:val="32"/>
          <w:szCs w:val="32"/>
          <w:highlight w:val="none"/>
          <w:lang w:eastAsia="zh"/>
        </w:rPr>
        <w:t>5</w:t>
      </w:r>
      <w:r>
        <w:rPr>
          <w:rFonts w:hint="default" w:ascii="Times New Roman" w:hAnsi="Times New Roman" w:eastAsia="宋体" w:cs="Times New Roman"/>
          <w:b/>
          <w:bCs/>
          <w:color w:val="auto"/>
          <w:sz w:val="32"/>
          <w:szCs w:val="32"/>
          <w:highlight w:val="none"/>
          <w:lang w:eastAsia="zh"/>
        </w:rPr>
        <w:t>.2 提升项</w:t>
      </w:r>
      <w:bookmarkEnd w:id="32"/>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
        </w:rPr>
      </w:pPr>
      <w:bookmarkStart w:id="33" w:name="_Toc32633"/>
      <w:r>
        <w:rPr>
          <w:rFonts w:hint="default" w:ascii="Times New Roman" w:hAnsi="Times New Roman" w:eastAsia="宋体" w:cs="Times New Roman"/>
          <w:b/>
          <w:bCs/>
          <w:color w:val="auto"/>
          <w:sz w:val="28"/>
          <w:szCs w:val="28"/>
          <w:highlight w:val="none"/>
        </w:rPr>
        <w:t xml:space="preserve">I </w:t>
      </w:r>
      <w:bookmarkEnd w:id="33"/>
      <w:r>
        <w:rPr>
          <w:rFonts w:hint="eastAsia" w:ascii="Times New Roman" w:hAnsi="Times New Roman" w:eastAsia="宋体" w:cs="Times New Roman"/>
          <w:b/>
          <w:bCs/>
          <w:color w:val="auto"/>
          <w:sz w:val="28"/>
          <w:szCs w:val="28"/>
          <w:highlight w:val="none"/>
          <w:lang w:eastAsia="zh"/>
        </w:rPr>
        <w:t>生态健康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5.2.1</w:t>
      </w:r>
      <w:r>
        <w:rPr>
          <w:rFonts w:hint="eastAsia" w:ascii="Times New Roman" w:hAnsi="Times New Roman" w:eastAsia="宋体" w:cs="Times New Roman"/>
          <w:color w:val="auto"/>
          <w:sz w:val="28"/>
          <w:szCs w:val="28"/>
          <w:highlight w:val="none"/>
          <w:lang w:val="en-US" w:eastAsia="zh"/>
        </w:rPr>
        <w:t xml:space="preserve"> </w:t>
      </w:r>
      <w:r>
        <w:rPr>
          <w:rFonts w:hint="default" w:ascii="Times New Roman" w:hAnsi="Times New Roman" w:eastAsia="宋体" w:cs="Times New Roman"/>
          <w:color w:val="auto"/>
          <w:sz w:val="28"/>
          <w:szCs w:val="28"/>
          <w:highlight w:val="none"/>
        </w:rPr>
        <w:t>小区内植物应乔、灌、草多层级搭配，注重季相和色叶变化</w:t>
      </w:r>
      <w:r>
        <w:rPr>
          <w:rFonts w:hint="eastAsia" w:ascii="Times New Roman" w:hAnsi="Times New Roman" w:eastAsia="宋体" w:cs="Times New Roman"/>
          <w:color w:val="auto"/>
          <w:sz w:val="28"/>
          <w:szCs w:val="28"/>
          <w:highlight w:val="none"/>
          <w:lang w:eastAsia="zh"/>
        </w:rPr>
        <w:t>，绿化布局应注重环境的均好性，宜结合建筑立面配置垂直绿化、屋顶绿化等立体绿化系统，地面停车区域宜通过树阵或棚架等方式布置绿化停车场，</w:t>
      </w:r>
      <w:r>
        <w:rPr>
          <w:rFonts w:hint="eastAsia" w:ascii="Times New Roman" w:hAnsi="Times New Roman" w:eastAsia="宋体" w:cs="Times New Roman"/>
          <w:color w:val="auto"/>
          <w:sz w:val="28"/>
          <w:szCs w:val="28"/>
          <w:highlight w:val="none"/>
          <w:lang w:val="en-US" w:eastAsia="zh"/>
        </w:rPr>
        <w:t>边角地、闲置地宜改造建设口袋公园。</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5.2.2</w:t>
      </w:r>
      <w:r>
        <w:rPr>
          <w:rFonts w:hint="eastAsia" w:ascii="Times New Roman" w:hAnsi="Times New Roman" w:eastAsia="宋体" w:cs="Times New Roman"/>
          <w:color w:val="auto"/>
          <w:sz w:val="28"/>
          <w:szCs w:val="28"/>
          <w:highlight w:val="none"/>
          <w:lang w:val="en-US" w:eastAsia="zh"/>
        </w:rPr>
        <w:t xml:space="preserve"> </w:t>
      </w:r>
      <w:r>
        <w:rPr>
          <w:rFonts w:hint="default" w:ascii="Times New Roman" w:hAnsi="Times New Roman" w:eastAsia="宋体" w:cs="Times New Roman"/>
          <w:color w:val="auto"/>
          <w:sz w:val="28"/>
          <w:szCs w:val="28"/>
          <w:highlight w:val="none"/>
          <w:lang w:val="en-US" w:eastAsia="zh-CN"/>
        </w:rPr>
        <w:t>宜对交通干道的噪声采取设置声屏障或利用景观绿化带等降噪措施，优化场地声环境。</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
        </w:rPr>
        <w:t>5.2.3</w:t>
      </w:r>
      <w:r>
        <w:rPr>
          <w:rFonts w:hint="eastAsia" w:ascii="Times New Roman" w:hAnsi="Times New Roman" w:eastAsia="宋体" w:cs="Times New Roman"/>
          <w:color w:val="auto"/>
          <w:sz w:val="28"/>
          <w:szCs w:val="28"/>
          <w:highlight w:val="none"/>
          <w:lang w:val="en-US" w:eastAsia="zh"/>
        </w:rPr>
        <w:t xml:space="preserve"> </w:t>
      </w:r>
      <w:r>
        <w:rPr>
          <w:rFonts w:hint="eastAsia" w:ascii="Times New Roman" w:hAnsi="Times New Roman" w:eastAsia="宋体" w:cs="Times New Roman"/>
          <w:color w:val="auto"/>
          <w:sz w:val="28"/>
          <w:szCs w:val="28"/>
          <w:highlight w:val="none"/>
          <w:lang w:val="en-US" w:eastAsia="zh-CN"/>
        </w:rPr>
        <w:t>小区</w:t>
      </w:r>
      <w:r>
        <w:rPr>
          <w:rFonts w:hint="default" w:ascii="Times New Roman" w:hAnsi="Times New Roman" w:eastAsia="宋体" w:cs="Times New Roman"/>
          <w:color w:val="auto"/>
          <w:sz w:val="28"/>
          <w:szCs w:val="28"/>
          <w:highlight w:val="none"/>
          <w:lang w:val="en-US" w:eastAsia="zh-CN"/>
        </w:rPr>
        <w:t>应结合原有地形地貌进行环境设计和建筑布局设计，并应有利于冬季增加日照，降低冷风对建筑的影响，有利于夏季增加自然通风，缓解热岛效应。</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eastAsia="zh"/>
        </w:rPr>
      </w:pPr>
      <w:r>
        <w:rPr>
          <w:rFonts w:hint="eastAsia" w:ascii="Times New Roman" w:hAnsi="Times New Roman" w:eastAsia="宋体" w:cs="Times New Roman"/>
          <w:b/>
          <w:bCs/>
          <w:color w:val="auto"/>
          <w:sz w:val="28"/>
          <w:szCs w:val="28"/>
          <w:highlight w:val="none"/>
          <w:lang w:val="en-US" w:eastAsia="zh"/>
        </w:rPr>
        <w:t>5.2.4</w:t>
      </w:r>
      <w:r>
        <w:rPr>
          <w:rFonts w:hint="eastAsia" w:ascii="Times New Roman" w:hAnsi="Times New Roman" w:eastAsia="宋体" w:cs="Times New Roman"/>
          <w:color w:val="auto"/>
          <w:sz w:val="28"/>
          <w:szCs w:val="28"/>
          <w:highlight w:val="none"/>
          <w:lang w:val="en-US" w:eastAsia="zh"/>
        </w:rPr>
        <w:t xml:space="preserve"> </w:t>
      </w:r>
      <w:r>
        <w:rPr>
          <w:rFonts w:hint="eastAsia" w:ascii="Times New Roman" w:hAnsi="Times New Roman" w:eastAsia="宋体" w:cs="Times New Roman"/>
          <w:color w:val="auto"/>
          <w:sz w:val="28"/>
          <w:szCs w:val="28"/>
          <w:highlight w:val="none"/>
          <w:lang w:eastAsia="zh"/>
        </w:rPr>
        <w:t>地下市政管线不应穿越业主私人庭院，</w:t>
      </w:r>
      <w:r>
        <w:rPr>
          <w:rFonts w:hint="default" w:ascii="Times New Roman" w:hAnsi="Times New Roman" w:eastAsia="宋体" w:cs="Times New Roman"/>
          <w:color w:val="auto"/>
          <w:sz w:val="28"/>
          <w:szCs w:val="28"/>
          <w:highlight w:val="none"/>
        </w:rPr>
        <w:t>室外检查井不应设置在主要人行、车行通道上</w:t>
      </w:r>
      <w:r>
        <w:rPr>
          <w:rFonts w:hint="eastAsia" w:ascii="Times New Roman" w:hAnsi="Times New Roman" w:eastAsia="宋体" w:cs="Times New Roman"/>
          <w:color w:val="auto"/>
          <w:sz w:val="28"/>
          <w:szCs w:val="28"/>
          <w:highlight w:val="none"/>
          <w:lang w:eastAsia="zh"/>
        </w:rPr>
        <w:t>，宜设置在靠近道路的绿地内。若条件不允许，应采取装饰性井盖。</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CN"/>
        </w:rPr>
      </w:pPr>
      <w:bookmarkStart w:id="34" w:name="_Toc820"/>
      <w:r>
        <w:rPr>
          <w:rFonts w:hint="default" w:ascii="Times New Roman" w:hAnsi="Times New Roman" w:eastAsia="宋体" w:cs="Times New Roman"/>
          <w:b/>
          <w:bCs/>
          <w:color w:val="auto"/>
          <w:sz w:val="28"/>
          <w:szCs w:val="28"/>
          <w:highlight w:val="none"/>
        </w:rPr>
        <w:t>II 环境安静</w:t>
      </w:r>
      <w:bookmarkEnd w:id="34"/>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auto"/>
        <w:outlineLvl w:val="9"/>
        <w:rPr>
          <w:rFonts w:hint="default" w:ascii="Times New Roman" w:hAnsi="Times New Roman" w:eastAsia="宋体" w:cs="Times New Roman"/>
          <w:color w:val="auto"/>
          <w:sz w:val="28"/>
          <w:szCs w:val="28"/>
          <w:highlight w:val="none"/>
        </w:rPr>
      </w:pPr>
      <w:bookmarkStart w:id="35" w:name="_Toc23494"/>
      <w:r>
        <w:rPr>
          <w:rFonts w:hint="default" w:ascii="Times New Roman" w:hAnsi="Times New Roman" w:eastAsia="宋体" w:cs="Times New Roman"/>
          <w:b/>
          <w:bCs/>
          <w:color w:val="auto"/>
          <w:sz w:val="28"/>
          <w:szCs w:val="28"/>
          <w:highlight w:val="none"/>
        </w:rPr>
        <w:t>5.2.</w:t>
      </w:r>
      <w:r>
        <w:rPr>
          <w:rFonts w:hint="eastAsia" w:ascii="Times New Roman" w:hAnsi="Times New Roman" w:eastAsia="宋体" w:cs="Times New Roman"/>
          <w:b/>
          <w:bCs/>
          <w:color w:val="auto"/>
          <w:sz w:val="28"/>
          <w:szCs w:val="28"/>
          <w:highlight w:val="none"/>
          <w:lang w:eastAsia="zh"/>
        </w:rPr>
        <w:t>5</w:t>
      </w:r>
      <w:r>
        <w:rPr>
          <w:rFonts w:hint="default" w:ascii="Times New Roman" w:hAnsi="Times New Roman" w:eastAsia="宋体" w:cs="Times New Roman"/>
          <w:color w:val="auto"/>
          <w:sz w:val="28"/>
          <w:szCs w:val="28"/>
          <w:highlight w:val="none"/>
        </w:rPr>
        <w:t xml:space="preserve"> </w:t>
      </w:r>
      <w:r>
        <w:rPr>
          <w:rFonts w:hint="default" w:ascii="Times New Roman" w:hAnsi="Times New Roman" w:eastAsia="宋体" w:cs="Times New Roman"/>
          <w:color w:val="auto"/>
          <w:sz w:val="28"/>
          <w:szCs w:val="28"/>
          <w:highlight w:val="none"/>
          <w:lang w:val="en-US" w:eastAsia="zh-CN"/>
        </w:rPr>
        <w:t>建筑主要功能房间的噪声级限值应</w:t>
      </w:r>
      <w:r>
        <w:rPr>
          <w:rFonts w:hint="eastAsia" w:ascii="Times New Roman" w:hAnsi="Times New Roman" w:eastAsia="宋体" w:cs="Times New Roman"/>
          <w:b w:val="0"/>
          <w:bCs w:val="0"/>
          <w:strike w:val="0"/>
          <w:dstrike w:val="0"/>
          <w:color w:val="auto"/>
          <w:spacing w:val="9"/>
          <w:sz w:val="28"/>
          <w:szCs w:val="28"/>
          <w:highlight w:val="none"/>
          <w:lang w:val="en-US" w:eastAsia="zh"/>
        </w:rPr>
        <w:t>符合</w:t>
      </w:r>
      <w:r>
        <w:rPr>
          <w:rFonts w:hint="default" w:ascii="Times New Roman" w:hAnsi="Times New Roman" w:eastAsia="宋体" w:cs="Times New Roman"/>
          <w:color w:val="auto"/>
          <w:sz w:val="28"/>
          <w:szCs w:val="28"/>
          <w:highlight w:val="none"/>
          <w:lang w:val="en-US" w:eastAsia="zh-CN"/>
        </w:rPr>
        <w:t>以下要求：</w:t>
      </w:r>
      <w:bookmarkEnd w:id="35"/>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62" w:firstLineChars="200"/>
        <w:jc w:val="both"/>
        <w:textAlignment w:val="auto"/>
        <w:outlineLvl w:val="9"/>
        <w:rPr>
          <w:rFonts w:hint="default" w:ascii="Times New Roman" w:hAnsi="Times New Roman" w:eastAsia="宋体" w:cs="Times New Roman"/>
          <w:color w:val="auto"/>
          <w:sz w:val="28"/>
          <w:szCs w:val="28"/>
          <w:highlight w:val="none"/>
          <w:lang w:val="en-US" w:eastAsia="zh-CN"/>
        </w:rPr>
      </w:pPr>
      <w:bookmarkStart w:id="36" w:name="_Toc31265"/>
      <w:r>
        <w:rPr>
          <w:rFonts w:hint="default" w:ascii="Times New Roman" w:hAnsi="Times New Roman" w:eastAsia="宋体" w:cs="Times New Roman"/>
          <w:b/>
          <w:bCs/>
          <w:color w:val="auto"/>
          <w:sz w:val="28"/>
          <w:szCs w:val="28"/>
          <w:highlight w:val="none"/>
          <w:lang w:val="en-US" w:eastAsia="zh-CN"/>
        </w:rPr>
        <w:t>1</w:t>
      </w:r>
      <w:r>
        <w:rPr>
          <w:rFonts w:hint="default" w:ascii="Times New Roman" w:hAnsi="Times New Roman" w:eastAsia="宋体" w:cs="Times New Roman"/>
          <w:color w:val="auto"/>
          <w:sz w:val="28"/>
          <w:szCs w:val="28"/>
          <w:highlight w:val="none"/>
          <w:lang w:val="en-US" w:eastAsia="zh-CN"/>
        </w:rPr>
        <w:t xml:space="preserve"> 起居室（厅）噪声级限值昼间不应大于</w:t>
      </w:r>
      <w:r>
        <w:rPr>
          <w:rFonts w:hint="eastAsia" w:ascii="Times New Roman" w:hAnsi="Times New Roman" w:eastAsia="宋体" w:cs="Times New Roman"/>
          <w:color w:val="auto"/>
          <w:sz w:val="28"/>
          <w:szCs w:val="28"/>
          <w:highlight w:val="none"/>
          <w:lang w:val="en-US" w:eastAsia="zh"/>
        </w:rPr>
        <w:t>35</w:t>
      </w:r>
      <w:r>
        <w:rPr>
          <w:rFonts w:hint="default" w:ascii="Times New Roman" w:hAnsi="Times New Roman" w:eastAsia="宋体" w:cs="Times New Roman"/>
          <w:color w:val="auto"/>
          <w:sz w:val="28"/>
          <w:szCs w:val="28"/>
          <w:highlight w:val="none"/>
          <w:lang w:val="en-US" w:eastAsia="zh-CN"/>
        </w:rPr>
        <w:t>dB</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A</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w:t>
      </w:r>
      <w:bookmarkEnd w:id="36"/>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562" w:firstLineChars="200"/>
        <w:jc w:val="both"/>
        <w:textAlignment w:val="auto"/>
        <w:outlineLvl w:val="9"/>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2</w:t>
      </w:r>
      <w:r>
        <w:rPr>
          <w:rFonts w:hint="default" w:ascii="Times New Roman" w:hAnsi="Times New Roman" w:eastAsia="宋体" w:cs="Times New Roman"/>
          <w:color w:val="auto"/>
          <w:sz w:val="28"/>
          <w:szCs w:val="28"/>
          <w:highlight w:val="none"/>
          <w:lang w:val="en-US" w:eastAsia="zh-CN"/>
        </w:rPr>
        <w:t xml:space="preserve"> 卧室昼间噪声级限值不应大于</w:t>
      </w:r>
      <w:r>
        <w:rPr>
          <w:rFonts w:hint="eastAsia" w:ascii="Times New Roman" w:hAnsi="Times New Roman" w:eastAsia="宋体" w:cs="Times New Roman"/>
          <w:b w:val="0"/>
          <w:bCs w:val="0"/>
          <w:snapToGrid w:val="0"/>
          <w:color w:val="auto"/>
          <w:spacing w:val="0"/>
          <w:kern w:val="0"/>
          <w:sz w:val="13"/>
          <w:szCs w:val="13"/>
          <w:highlight w:val="none"/>
          <w:lang w:val="en-US" w:eastAsia="zh" w:bidi="ar"/>
        </w:rPr>
        <w:t xml:space="preserve"> </w:t>
      </w:r>
      <w:r>
        <w:rPr>
          <w:rFonts w:hint="default" w:ascii="Times New Roman" w:hAnsi="Times New Roman" w:eastAsia="宋体" w:cs="Times New Roman"/>
          <w:color w:val="auto"/>
          <w:sz w:val="28"/>
          <w:szCs w:val="28"/>
          <w:highlight w:val="none"/>
          <w:lang w:val="en-US" w:eastAsia="zh-CN"/>
        </w:rPr>
        <w:t>40dB</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A</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，夜间噪声级限值不应大于30dB</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A</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w:t>
      </w:r>
    </w:p>
    <w:p>
      <w:pPr>
        <w:keepNext w:val="0"/>
        <w:keepLines w:val="0"/>
        <w:pageBreakBefore w:val="0"/>
        <w:widowControl w:val="0"/>
        <w:kinsoku/>
        <w:wordWrap/>
        <w:overflowPunct w:val="0"/>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b/>
          <w:bCs/>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 xml:space="preserve">5.2.6 </w:t>
      </w:r>
      <w:r>
        <w:rPr>
          <w:rFonts w:hint="default" w:ascii="Times New Roman" w:hAnsi="Times New Roman" w:eastAsia="宋体" w:cs="Times New Roman"/>
          <w:color w:val="auto"/>
          <w:sz w:val="28"/>
          <w:szCs w:val="28"/>
          <w:highlight w:val="none"/>
        </w:rPr>
        <w:t>除厨房、卫生间外</w:t>
      </w:r>
      <w:r>
        <w:rPr>
          <w:rFonts w:hint="eastAsia" w:ascii="Times New Roman" w:hAnsi="Times New Roman" w:eastAsia="宋体" w:cs="Times New Roman"/>
          <w:color w:val="auto"/>
          <w:sz w:val="28"/>
          <w:szCs w:val="28"/>
          <w:highlight w:val="none"/>
          <w:lang w:eastAsia="zh"/>
        </w:rPr>
        <w:t>的住宅楼板应采用空心叠合板，楼板厚度不宜小于180mm。</w:t>
      </w:r>
    </w:p>
    <w:p>
      <w:pPr>
        <w:keepNext w:val="0"/>
        <w:keepLines w:val="0"/>
        <w:pageBreakBefore w:val="0"/>
        <w:widowControl w:val="0"/>
        <w:kinsoku/>
        <w:wordWrap/>
        <w:overflowPunct w:val="0"/>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 xml:space="preserve">5.2.7 </w:t>
      </w:r>
      <w:r>
        <w:rPr>
          <w:rFonts w:hint="eastAsia" w:ascii="Times New Roman" w:hAnsi="Times New Roman" w:eastAsia="宋体" w:cs="Times New Roman"/>
          <w:color w:val="auto"/>
          <w:sz w:val="28"/>
          <w:szCs w:val="28"/>
          <w:highlight w:val="none"/>
          <w:lang w:val="en-US" w:eastAsia="zh"/>
        </w:rPr>
        <w:t>卧室</w:t>
      </w:r>
      <w:r>
        <w:rPr>
          <w:rFonts w:hint="eastAsia" w:ascii="Times New Roman" w:hAnsi="Times New Roman" w:eastAsia="宋体" w:cs="Times New Roman"/>
          <w:b w:val="0"/>
          <w:bCs w:val="0"/>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起居室（厅）</w:t>
      </w:r>
      <w:r>
        <w:rPr>
          <w:rFonts w:hint="default" w:ascii="Times New Roman" w:hAnsi="Times New Roman" w:eastAsia="宋体" w:cs="Times New Roman"/>
          <w:color w:val="auto"/>
          <w:sz w:val="28"/>
          <w:szCs w:val="28"/>
          <w:highlight w:val="none"/>
          <w:lang w:val="en-US" w:eastAsia="zh"/>
        </w:rPr>
        <w:t>楼板的撞击声隔声性能（计权标准化撞击声压级</w:t>
      </w:r>
      <w:r>
        <w:rPr>
          <w:rFonts w:hint="eastAsia" w:ascii="Arial" w:hAnsi="Arial" w:eastAsia="Arial" w:cs="Arial"/>
          <w:i w:val="0"/>
          <w:iCs w:val="0"/>
          <w:caps w:val="0"/>
          <w:color w:val="auto"/>
          <w:spacing w:val="0"/>
          <w:sz w:val="21"/>
          <w:szCs w:val="21"/>
          <w:highlight w:val="none"/>
          <w:shd w:val="clear" w:fill="FFFFFF"/>
        </w:rPr>
        <w:t>L</w:t>
      </w:r>
      <w:r>
        <w:rPr>
          <w:rFonts w:hint="default" w:ascii="Arial" w:hAnsi="Arial" w:eastAsia="Arial" w:cs="Arial"/>
          <w:i w:val="0"/>
          <w:iCs w:val="0"/>
          <w:caps w:val="0"/>
          <w:color w:val="auto"/>
          <w:spacing w:val="0"/>
          <w:sz w:val="21"/>
          <w:szCs w:val="21"/>
          <w:highlight w:val="none"/>
          <w:shd w:val="clear" w:fill="FFFFFF"/>
        </w:rPr>
        <w:t>'</w:t>
      </w:r>
      <w:r>
        <w:rPr>
          <w:rFonts w:hint="default" w:ascii="Arial" w:hAnsi="Arial" w:eastAsia="Arial" w:cs="Arial"/>
          <w:i w:val="0"/>
          <w:iCs w:val="0"/>
          <w:caps w:val="0"/>
          <w:color w:val="auto"/>
          <w:spacing w:val="0"/>
          <w:sz w:val="24"/>
          <w:szCs w:val="24"/>
          <w:highlight w:val="none"/>
          <w:shd w:val="clear" w:fill="FFFFFF"/>
          <w:vertAlign w:val="subscript"/>
        </w:rPr>
        <w:t>nT,w</w:t>
      </w:r>
      <w:r>
        <w:rPr>
          <w:rFonts w:hint="default" w:ascii="Times New Roman" w:hAnsi="Times New Roman" w:eastAsia="宋体" w:cs="Times New Roman"/>
          <w:color w:val="auto"/>
          <w:sz w:val="28"/>
          <w:szCs w:val="28"/>
          <w:highlight w:val="none"/>
          <w:lang w:val="en-US" w:eastAsia="zh"/>
        </w:rPr>
        <w:t>）</w:t>
      </w:r>
      <w:r>
        <w:rPr>
          <w:rFonts w:hint="default" w:ascii="仿宋_GB2312" w:hAnsi="仿宋_GB2312" w:eastAsia="仿宋_GB2312" w:cs="仿宋_GB2312"/>
          <w:color w:val="auto"/>
          <w:sz w:val="28"/>
          <w:szCs w:val="28"/>
          <w:highlight w:val="none"/>
          <w:lang w:val="en-US" w:eastAsia="zh"/>
        </w:rPr>
        <w:t>≤</w:t>
      </w:r>
      <w:r>
        <w:rPr>
          <w:rFonts w:hint="default" w:ascii="Times New Roman" w:hAnsi="Times New Roman" w:eastAsia="仿宋_GB2312" w:cs="Times New Roman"/>
          <w:color w:val="auto"/>
          <w:sz w:val="28"/>
          <w:szCs w:val="28"/>
          <w:highlight w:val="none"/>
          <w:lang w:val="en-US" w:eastAsia="zh"/>
        </w:rPr>
        <w:t>55</w:t>
      </w:r>
      <w:r>
        <w:rPr>
          <w:rFonts w:hint="default" w:ascii="Times New Roman" w:hAnsi="Times New Roman" w:eastAsia="宋体" w:cs="Times New Roman"/>
          <w:color w:val="auto"/>
          <w:sz w:val="28"/>
          <w:szCs w:val="28"/>
          <w:highlight w:val="none"/>
          <w:lang w:val="en-US" w:eastAsia="zh"/>
        </w:rPr>
        <w:t>dB</w:t>
      </w:r>
      <w:r>
        <w:rPr>
          <w:rFonts w:hint="eastAsia" w:ascii="Times New Roman" w:hAnsi="Times New Roman" w:eastAsia="宋体" w:cs="Times New Roman"/>
          <w:color w:val="auto"/>
          <w:sz w:val="28"/>
          <w:szCs w:val="28"/>
          <w:highlight w:val="none"/>
          <w:lang w:val="en-US" w:eastAsia="zh"/>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5.2.</w:t>
      </w:r>
      <w:r>
        <w:rPr>
          <w:rFonts w:hint="eastAsia" w:ascii="Times New Roman" w:hAnsi="Times New Roman" w:eastAsia="宋体" w:cs="Times New Roman"/>
          <w:b/>
          <w:bCs/>
          <w:color w:val="auto"/>
          <w:sz w:val="28"/>
          <w:szCs w:val="28"/>
          <w:highlight w:val="none"/>
          <w:lang w:val="en-US" w:eastAsia="zh"/>
        </w:rPr>
        <w:t>8</w:t>
      </w:r>
      <w:r>
        <w:rPr>
          <w:rFonts w:hint="default" w:ascii="Times New Roman" w:hAnsi="Times New Roman" w:eastAsia="宋体" w:cs="Times New Roman"/>
          <w:color w:val="auto"/>
          <w:sz w:val="28"/>
          <w:szCs w:val="28"/>
          <w:highlight w:val="none"/>
          <w:lang w:val="en-US" w:eastAsia="zh-CN"/>
        </w:rPr>
        <w:t xml:space="preserve"> 当设备管线穿过楼板和墙体时，孔洞应采取密封隔声措施。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5.2.</w:t>
      </w:r>
      <w:r>
        <w:rPr>
          <w:rFonts w:hint="eastAsia" w:ascii="Times New Roman" w:hAnsi="Times New Roman" w:eastAsia="宋体" w:cs="Times New Roman"/>
          <w:b/>
          <w:bCs/>
          <w:color w:val="auto"/>
          <w:sz w:val="28"/>
          <w:szCs w:val="28"/>
          <w:highlight w:val="none"/>
          <w:lang w:val="en-US" w:eastAsia="zh"/>
        </w:rPr>
        <w:t>9</w:t>
      </w:r>
      <w:r>
        <w:rPr>
          <w:rFonts w:hint="default" w:ascii="Times New Roman" w:hAnsi="Times New Roman" w:eastAsia="宋体" w:cs="Times New Roman"/>
          <w:color w:val="auto"/>
          <w:sz w:val="28"/>
          <w:szCs w:val="28"/>
          <w:highlight w:val="none"/>
          <w:lang w:val="en-US" w:eastAsia="zh-CN"/>
        </w:rPr>
        <w:t xml:space="preserve"> 空调机组应进行消声隔振处理，新风热回收装置的新风出口处和排风入口处应设置消声装置及软连接。在新风管进入卧室、起居室等房间前宜在管道上设置消声器或消声弯头。机组不应靠近声环境要求较高的房间。</w:t>
      </w:r>
    </w:p>
    <w:p>
      <w:pPr>
        <w:keepNext w:val="0"/>
        <w:keepLines w:val="0"/>
        <w:pageBreakBefore w:val="0"/>
        <w:widowControl w:val="0"/>
        <w:kinsoku/>
        <w:wordWrap/>
        <w:overflowPunct/>
        <w:topLinePunct w:val="0"/>
        <w:autoSpaceDE/>
        <w:autoSpaceDN/>
        <w:bidi w:val="0"/>
        <w:adjustRightInd w:val="0"/>
        <w:snapToGrid w:val="0"/>
        <w:spacing w:before="235" w:beforeLines="75" w:after="235" w:afterLines="75" w:line="360"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CN" w:bidi="ar"/>
        </w:rPr>
      </w:pPr>
      <w:bookmarkStart w:id="37" w:name="_Toc24861"/>
      <w:r>
        <w:rPr>
          <w:rFonts w:hint="default" w:ascii="Times New Roman" w:hAnsi="Times New Roman" w:eastAsia="宋体" w:cs="Times New Roman"/>
          <w:b/>
          <w:bCs/>
          <w:color w:val="auto"/>
          <w:sz w:val="28"/>
          <w:szCs w:val="28"/>
          <w:highlight w:val="none"/>
        </w:rPr>
        <w:t>III</w:t>
      </w:r>
      <w:r>
        <w:rPr>
          <w:rFonts w:hint="default" w:ascii="Times New Roman" w:hAnsi="Times New Roman" w:eastAsia="宋体" w:cs="Times New Roman"/>
          <w:b/>
          <w:bCs/>
          <w:color w:val="auto"/>
          <w:sz w:val="28"/>
          <w:szCs w:val="28"/>
          <w:highlight w:val="none"/>
          <w:lang w:val="en-US" w:eastAsia="zh-CN" w:bidi="ar"/>
        </w:rPr>
        <w:t xml:space="preserve"> </w:t>
      </w:r>
      <w:r>
        <w:rPr>
          <w:rFonts w:hint="default" w:ascii="Times New Roman" w:hAnsi="Times New Roman" w:eastAsia="宋体" w:cs="Times New Roman"/>
          <w:b/>
          <w:bCs/>
          <w:color w:val="auto"/>
          <w:sz w:val="28"/>
          <w:szCs w:val="28"/>
          <w:highlight w:val="none"/>
          <w:lang w:eastAsia="zh-CN" w:bidi="ar"/>
        </w:rPr>
        <w:t>空气清新</w:t>
      </w:r>
      <w:bookmarkEnd w:id="37"/>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eastAsia="zh"/>
        </w:rPr>
      </w:pPr>
      <w:r>
        <w:rPr>
          <w:rFonts w:hint="default" w:ascii="Times New Roman" w:hAnsi="Times New Roman" w:eastAsia="宋体" w:cs="Times New Roman"/>
          <w:b/>
          <w:bCs/>
          <w:color w:val="auto"/>
          <w:sz w:val="28"/>
          <w:szCs w:val="28"/>
          <w:highlight w:val="none"/>
        </w:rPr>
        <w:t>5.2.</w:t>
      </w:r>
      <w:r>
        <w:rPr>
          <w:rFonts w:hint="eastAsia" w:ascii="Times New Roman" w:hAnsi="Times New Roman" w:eastAsia="宋体" w:cs="Times New Roman"/>
          <w:b/>
          <w:bCs/>
          <w:color w:val="auto"/>
          <w:sz w:val="28"/>
          <w:szCs w:val="28"/>
          <w:highlight w:val="none"/>
          <w:lang w:eastAsia="zh"/>
        </w:rPr>
        <w:t>10</w:t>
      </w:r>
      <w:r>
        <w:rPr>
          <w:rFonts w:hint="eastAsia" w:ascii="Times New Roman" w:hAnsi="Times New Roman" w:eastAsia="宋体" w:cs="Times New Roman"/>
          <w:color w:val="auto"/>
          <w:sz w:val="28"/>
          <w:szCs w:val="28"/>
          <w:highlight w:val="none"/>
          <w:lang w:eastAsia="zh"/>
        </w:rPr>
        <w:t xml:space="preserve"> </w:t>
      </w:r>
      <w:r>
        <w:rPr>
          <w:rFonts w:hint="default" w:ascii="Times New Roman" w:hAnsi="Times New Roman" w:eastAsia="宋体" w:cs="Times New Roman"/>
          <w:color w:val="auto"/>
          <w:sz w:val="28"/>
          <w:szCs w:val="28"/>
          <w:highlight w:val="none"/>
          <w:lang w:val="en-US" w:eastAsia="zh-CN"/>
        </w:rPr>
        <w:t>室内装饰材料</w:t>
      </w:r>
      <w:r>
        <w:rPr>
          <w:rFonts w:hint="eastAsia" w:ascii="Times New Roman" w:hAnsi="Times New Roman" w:eastAsia="宋体" w:cs="Times New Roman"/>
          <w:color w:val="auto"/>
          <w:sz w:val="28"/>
          <w:szCs w:val="28"/>
          <w:highlight w:val="none"/>
          <w:lang w:val="en-US" w:eastAsia="zh"/>
        </w:rPr>
        <w:t>应</w:t>
      </w:r>
      <w:r>
        <w:rPr>
          <w:rFonts w:hint="default" w:ascii="Times New Roman" w:hAnsi="Times New Roman" w:eastAsia="宋体" w:cs="Times New Roman"/>
          <w:color w:val="auto"/>
          <w:sz w:val="28"/>
          <w:szCs w:val="28"/>
          <w:highlight w:val="none"/>
          <w:lang w:val="en-US" w:eastAsia="zh-CN"/>
        </w:rPr>
        <w:t>使用E0级的低甲醛装饰建材。</w:t>
      </w:r>
      <w:r>
        <w:rPr>
          <w:rFonts w:hint="default" w:ascii="Times New Roman" w:hAnsi="Times New Roman" w:eastAsia="宋体" w:cs="Times New Roman"/>
          <w:color w:val="auto"/>
          <w:sz w:val="28"/>
          <w:szCs w:val="28"/>
          <w:highlight w:val="none"/>
        </w:rPr>
        <w:t>主要功能房间内安装的具有特殊功能的多孔材料的甲醛释放率不高于0.05mg/</w:t>
      </w:r>
      <w:r>
        <w:rPr>
          <w:rFonts w:hint="eastAsia" w:ascii="Times New Roman" w:hAnsi="Times New Roman" w:eastAsia="宋体" w:cs="Times New Roman"/>
          <w:color w:val="auto"/>
          <w:sz w:val="28"/>
          <w:szCs w:val="28"/>
          <w:highlight w:val="none"/>
          <w:lang w:eastAsia="zh"/>
        </w:rPr>
        <w:t>（</w:t>
      </w:r>
      <w:r>
        <w:rPr>
          <w:rFonts w:hint="default" w:ascii="Times New Roman" w:hAnsi="Times New Roman" w:eastAsia="宋体" w:cs="Times New Roman"/>
          <w:color w:val="auto"/>
          <w:sz w:val="28"/>
          <w:szCs w:val="28"/>
          <w:highlight w:val="none"/>
        </w:rPr>
        <w:t>m²</w:t>
      </w:r>
      <w:r>
        <w:rPr>
          <w:rFonts w:hint="default" w:ascii="Times New Roman" w:hAnsi="Times New Roman" w:eastAsia="宋体" w:cs="Times New Roman"/>
          <w:color w:val="auto"/>
          <w:sz w:val="32"/>
          <w:szCs w:val="32"/>
          <w:highlight w:val="none"/>
          <w:lang w:val="en-US" w:eastAsia="zh"/>
        </w:rPr>
        <w:t>·</w:t>
      </w:r>
      <w:r>
        <w:rPr>
          <w:rFonts w:hint="eastAsia" w:ascii="Times New Roman" w:hAnsi="Times New Roman" w:eastAsia="宋体" w:cs="Times New Roman"/>
          <w:color w:val="auto"/>
          <w:sz w:val="28"/>
          <w:szCs w:val="28"/>
          <w:highlight w:val="none"/>
          <w:lang w:eastAsia="zh"/>
        </w:rPr>
        <w:t>h）。</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eastAsia="zh"/>
        </w:rPr>
      </w:pPr>
      <w:r>
        <w:rPr>
          <w:rFonts w:hint="default" w:ascii="Times New Roman" w:hAnsi="Times New Roman" w:eastAsia="宋体" w:cs="Times New Roman"/>
          <w:b/>
          <w:bCs/>
          <w:color w:val="auto"/>
          <w:sz w:val="28"/>
          <w:szCs w:val="28"/>
          <w:highlight w:val="none"/>
        </w:rPr>
        <w:t>5.2.</w:t>
      </w:r>
      <w:r>
        <w:rPr>
          <w:rFonts w:hint="eastAsia" w:ascii="Times New Roman" w:hAnsi="Times New Roman" w:eastAsia="宋体" w:cs="Times New Roman"/>
          <w:b/>
          <w:bCs/>
          <w:color w:val="auto"/>
          <w:sz w:val="28"/>
          <w:szCs w:val="28"/>
          <w:highlight w:val="none"/>
          <w:lang w:eastAsia="zh"/>
        </w:rPr>
        <w:t>11</w:t>
      </w:r>
      <w:r>
        <w:rPr>
          <w:rFonts w:hint="default" w:ascii="Times New Roman" w:hAnsi="Times New Roman" w:eastAsia="宋体" w:cs="Times New Roman"/>
          <w:color w:val="auto"/>
          <w:sz w:val="28"/>
          <w:szCs w:val="28"/>
          <w:highlight w:val="none"/>
        </w:rPr>
        <w:t xml:space="preserve"> </w:t>
      </w:r>
      <w:r>
        <w:rPr>
          <w:rFonts w:hint="default" w:ascii="Times New Roman" w:hAnsi="Times New Roman" w:eastAsia="宋体" w:cs="Times New Roman"/>
          <w:color w:val="auto"/>
          <w:sz w:val="28"/>
          <w:szCs w:val="28"/>
          <w:highlight w:val="none"/>
          <w:lang w:val="en-US" w:eastAsia="zh-CN"/>
        </w:rPr>
        <w:t>卧室、起居室、餐厅等人员长期停留房间</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rPr>
        <w:t>应安装可调节的双向新风换气系统，新风系统宜具备除尘、降霾、热量回收功能</w:t>
      </w:r>
      <w:r>
        <w:rPr>
          <w:rFonts w:hint="eastAsia" w:ascii="Times New Roman" w:hAnsi="Times New Roman" w:eastAsia="宋体" w:cs="Times New Roman"/>
          <w:color w:val="auto"/>
          <w:sz w:val="28"/>
          <w:szCs w:val="28"/>
          <w:highlight w:val="none"/>
          <w:lang w:eastAsia="zh"/>
        </w:rPr>
        <w:t>，</w:t>
      </w:r>
      <w:r>
        <w:rPr>
          <w:rFonts w:hint="eastAsia" w:ascii="Times New Roman" w:hAnsi="Times New Roman" w:eastAsia="宋体" w:cs="Times New Roman"/>
          <w:color w:val="auto"/>
          <w:sz w:val="28"/>
          <w:szCs w:val="28"/>
          <w:highlight w:val="none"/>
          <w:lang w:val="en-US" w:eastAsia="zh"/>
        </w:rPr>
        <w:t>应</w:t>
      </w:r>
      <w:r>
        <w:rPr>
          <w:rFonts w:hint="default" w:ascii="Times New Roman" w:hAnsi="Times New Roman" w:eastAsia="宋体" w:cs="Times New Roman"/>
          <w:color w:val="auto"/>
          <w:sz w:val="28"/>
          <w:szCs w:val="28"/>
          <w:highlight w:val="none"/>
          <w:lang w:val="en-US" w:eastAsia="zh-CN"/>
        </w:rPr>
        <w:t>设二氧化硫、二氧化氮、一氧化碳、PM10、PM2.5实时监测</w:t>
      </w:r>
      <w:r>
        <w:rPr>
          <w:rFonts w:hint="eastAsia" w:ascii="Times New Roman" w:hAnsi="Times New Roman" w:eastAsia="宋体" w:cs="Times New Roman"/>
          <w:color w:val="auto"/>
          <w:sz w:val="28"/>
          <w:szCs w:val="28"/>
          <w:highlight w:val="none"/>
          <w:lang w:val="en-US" w:eastAsia="zh"/>
        </w:rPr>
        <w:t>系统。</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default" w:ascii="Times New Roman" w:hAnsi="Times New Roman" w:eastAsia="宋体" w:cs="Times New Roman"/>
          <w:b/>
          <w:bCs/>
          <w:color w:val="auto"/>
          <w:sz w:val="28"/>
          <w:szCs w:val="28"/>
          <w:highlight w:val="none"/>
          <w:lang w:eastAsia="zh"/>
        </w:rPr>
        <w:t>5.2.</w:t>
      </w:r>
      <w:r>
        <w:rPr>
          <w:rFonts w:hint="eastAsia" w:ascii="Times New Roman" w:hAnsi="Times New Roman" w:eastAsia="宋体" w:cs="Times New Roman"/>
          <w:b/>
          <w:bCs/>
          <w:color w:val="auto"/>
          <w:sz w:val="28"/>
          <w:szCs w:val="28"/>
          <w:highlight w:val="none"/>
          <w:lang w:eastAsia="zh"/>
        </w:rPr>
        <w:t>12</w:t>
      </w:r>
      <w:r>
        <w:rPr>
          <w:rFonts w:hint="eastAsia" w:ascii="Times New Roman" w:hAnsi="Times New Roman" w:eastAsia="宋体" w:cs="Times New Roman"/>
          <w:color w:val="auto"/>
          <w:sz w:val="28"/>
          <w:szCs w:val="28"/>
          <w:highlight w:val="none"/>
          <w:lang w:eastAsia="zh"/>
        </w:rPr>
        <w:t xml:space="preserve"> </w:t>
      </w:r>
      <w:r>
        <w:rPr>
          <w:rFonts w:hint="default" w:ascii="Times New Roman" w:hAnsi="Times New Roman" w:eastAsia="宋体" w:cs="Times New Roman"/>
          <w:color w:val="auto"/>
          <w:sz w:val="28"/>
          <w:szCs w:val="28"/>
          <w:highlight w:val="none"/>
          <w:lang w:val="en-US" w:eastAsia="zh-CN"/>
        </w:rPr>
        <w:t>采用防止排水系统返臭气的措施，并保证高层住宅排水立管</w:t>
      </w:r>
      <w:r>
        <w:rPr>
          <w:rFonts w:hint="eastAsia" w:ascii="Times New Roman" w:hAnsi="Times New Roman" w:eastAsia="宋体" w:cs="Times New Roman"/>
          <w:color w:val="auto"/>
          <w:sz w:val="28"/>
          <w:szCs w:val="28"/>
          <w:highlight w:val="none"/>
          <w:lang w:val="en-US" w:eastAsia="zh"/>
        </w:rPr>
        <w:t>的</w:t>
      </w:r>
      <w:r>
        <w:rPr>
          <w:rFonts w:hint="eastAsia" w:ascii="Times New Roman" w:hAnsi="Times New Roman" w:eastAsia="宋体" w:cs="Times New Roman"/>
          <w:color w:val="auto"/>
          <w:sz w:val="28"/>
          <w:szCs w:val="28"/>
          <w:highlight w:val="none"/>
          <w:lang w:val="en-US" w:eastAsia="zh-CN"/>
        </w:rPr>
        <w:t>排水能力</w:t>
      </w:r>
      <w:r>
        <w:rPr>
          <w:rFonts w:hint="eastAsia" w:ascii="Times New Roman" w:hAnsi="Times New Roman" w:eastAsia="宋体" w:cs="Times New Roman"/>
          <w:color w:val="auto"/>
          <w:sz w:val="28"/>
          <w:szCs w:val="28"/>
          <w:highlight w:val="none"/>
          <w:lang w:val="en-US" w:eastAsia="zh"/>
        </w:rPr>
        <w:t>不小于</w:t>
      </w:r>
      <w:r>
        <w:rPr>
          <w:rFonts w:hint="eastAsia" w:ascii="Times New Roman" w:hAnsi="Times New Roman" w:eastAsia="宋体" w:cs="Times New Roman"/>
          <w:color w:val="auto"/>
          <w:sz w:val="28"/>
          <w:szCs w:val="28"/>
          <w:highlight w:val="none"/>
          <w:lang w:val="en-US" w:eastAsia="zh-CN"/>
        </w:rPr>
        <w:t>排水管道设计秒流量</w:t>
      </w:r>
      <w:r>
        <w:rPr>
          <w:rFonts w:hint="default" w:ascii="Times New Roman" w:hAnsi="Times New Roman" w:eastAsia="宋体" w:cs="Times New Roman"/>
          <w:color w:val="auto"/>
          <w:sz w:val="28"/>
          <w:szCs w:val="28"/>
          <w:highlight w:val="none"/>
          <w:lang w:val="en-US" w:eastAsia="zh-CN"/>
        </w:rPr>
        <w:t>1.6</w:t>
      </w:r>
      <w:r>
        <w:rPr>
          <w:rFonts w:hint="eastAsia" w:ascii="Times New Roman" w:hAnsi="Times New Roman" w:eastAsia="宋体" w:cs="Times New Roman"/>
          <w:color w:val="auto"/>
          <w:sz w:val="28"/>
          <w:szCs w:val="28"/>
          <w:highlight w:val="none"/>
          <w:lang w:val="en-US" w:eastAsia="zh-CN"/>
        </w:rPr>
        <w:t>倍</w:t>
      </w:r>
      <w:r>
        <w:rPr>
          <w:rFonts w:hint="eastAsia" w:ascii="Times New Roman" w:hAnsi="Times New Roman" w:eastAsia="宋体" w:cs="Times New Roman"/>
          <w:color w:val="auto"/>
          <w:sz w:val="28"/>
          <w:szCs w:val="28"/>
          <w:highlight w:val="none"/>
          <w:lang w:val="en-US" w:eastAsia="zh"/>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default" w:ascii="Times New Roman" w:hAnsi="Times New Roman" w:eastAsia="宋体" w:cs="Times New Roman"/>
          <w:b/>
          <w:bCs/>
          <w:color w:val="auto"/>
          <w:sz w:val="28"/>
          <w:szCs w:val="28"/>
          <w:highlight w:val="none"/>
          <w:lang w:val="en-US" w:eastAsia="zh"/>
        </w:rPr>
        <w:t>5.2.1</w:t>
      </w:r>
      <w:r>
        <w:rPr>
          <w:rFonts w:hint="eastAsia" w:ascii="Times New Roman" w:hAnsi="Times New Roman" w:eastAsia="宋体" w:cs="Times New Roman"/>
          <w:b/>
          <w:bCs/>
          <w:color w:val="auto"/>
          <w:sz w:val="28"/>
          <w:szCs w:val="28"/>
          <w:highlight w:val="none"/>
          <w:lang w:val="en-US" w:eastAsia="zh"/>
        </w:rPr>
        <w:t>3</w:t>
      </w:r>
      <w:r>
        <w:rPr>
          <w:rFonts w:hint="eastAsia" w:ascii="Times New Roman" w:hAnsi="Times New Roman" w:eastAsia="宋体" w:cs="Times New Roman"/>
          <w:color w:val="auto"/>
          <w:sz w:val="28"/>
          <w:szCs w:val="28"/>
          <w:highlight w:val="none"/>
          <w:lang w:val="en-US" w:eastAsia="zh"/>
        </w:rPr>
        <w:t xml:space="preserve"> 干湿分离卫生间干区不宜设置地漏。</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CN" w:bidi="ar"/>
        </w:rPr>
      </w:pPr>
      <w:bookmarkStart w:id="38" w:name="_Toc29701"/>
      <w:r>
        <w:rPr>
          <w:rFonts w:hint="default" w:ascii="Times New Roman" w:hAnsi="Times New Roman" w:eastAsia="宋体" w:cs="Times New Roman"/>
          <w:b/>
          <w:bCs/>
          <w:color w:val="auto"/>
          <w:sz w:val="28"/>
          <w:szCs w:val="28"/>
          <w:highlight w:val="none"/>
          <w:lang w:eastAsia="zh-CN" w:bidi="ar"/>
        </w:rPr>
        <w:t>IV</w:t>
      </w:r>
      <w:r>
        <w:rPr>
          <w:rFonts w:hint="default" w:ascii="Times New Roman" w:hAnsi="Times New Roman" w:eastAsia="宋体" w:cs="Times New Roman"/>
          <w:b/>
          <w:bCs/>
          <w:color w:val="auto"/>
          <w:sz w:val="28"/>
          <w:szCs w:val="28"/>
          <w:highlight w:val="none"/>
          <w:lang w:val="en-US" w:eastAsia="zh-CN" w:bidi="ar"/>
        </w:rPr>
        <w:t xml:space="preserve"> </w:t>
      </w:r>
      <w:r>
        <w:rPr>
          <w:rFonts w:hint="default" w:ascii="Times New Roman" w:hAnsi="Times New Roman" w:eastAsia="宋体" w:cs="Times New Roman"/>
          <w:b/>
          <w:bCs/>
          <w:color w:val="auto"/>
          <w:sz w:val="28"/>
          <w:szCs w:val="28"/>
          <w:highlight w:val="none"/>
          <w:lang w:eastAsia="zh-CN" w:bidi="ar"/>
        </w:rPr>
        <w:t>水质健康</w:t>
      </w:r>
      <w:bookmarkEnd w:id="38"/>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5.2.</w:t>
      </w:r>
      <w:r>
        <w:rPr>
          <w:rFonts w:hint="eastAsia" w:ascii="Times New Roman" w:hAnsi="Times New Roman" w:eastAsia="宋体" w:cs="Times New Roman"/>
          <w:b/>
          <w:bCs/>
          <w:color w:val="auto"/>
          <w:sz w:val="28"/>
          <w:szCs w:val="28"/>
          <w:highlight w:val="none"/>
          <w:lang w:val="en-US" w:eastAsia="zh"/>
        </w:rPr>
        <w:t>14</w:t>
      </w:r>
      <w:r>
        <w:rPr>
          <w:rFonts w:hint="default" w:ascii="Times New Roman" w:hAnsi="Times New Roman" w:eastAsia="宋体" w:cs="Times New Roman"/>
          <w:color w:val="auto"/>
          <w:sz w:val="28"/>
          <w:szCs w:val="28"/>
          <w:highlight w:val="none"/>
          <w:lang w:val="en-US" w:eastAsia="zh-CN"/>
        </w:rPr>
        <w:t xml:space="preserve"> 住宅应预留全屋净水系统安装空间，并预留其给排水条件。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default" w:ascii="Times New Roman" w:hAnsi="Times New Roman" w:eastAsia="宋体" w:cs="Times New Roman"/>
          <w:color w:val="auto"/>
          <w:sz w:val="28"/>
          <w:szCs w:val="28"/>
          <w:highlight w:val="none"/>
          <w:lang w:val="en-US" w:eastAsia="zh-CN"/>
        </w:rPr>
      </w:pPr>
      <w:bookmarkStart w:id="39" w:name="_Toc17310"/>
      <w:r>
        <w:rPr>
          <w:rFonts w:hint="default" w:ascii="Times New Roman" w:hAnsi="Times New Roman" w:eastAsia="宋体" w:cs="Times New Roman"/>
          <w:b/>
          <w:bCs/>
          <w:color w:val="auto"/>
          <w:sz w:val="28"/>
          <w:szCs w:val="28"/>
          <w:highlight w:val="none"/>
          <w:lang w:val="en-US" w:eastAsia="zh-CN"/>
        </w:rPr>
        <w:t>5.2.1</w:t>
      </w:r>
      <w:r>
        <w:rPr>
          <w:rFonts w:hint="eastAsia" w:ascii="Times New Roman" w:hAnsi="Times New Roman" w:eastAsia="宋体" w:cs="Times New Roman"/>
          <w:b/>
          <w:bCs/>
          <w:color w:val="auto"/>
          <w:sz w:val="28"/>
          <w:szCs w:val="28"/>
          <w:highlight w:val="none"/>
          <w:lang w:val="en-US" w:eastAsia="zh"/>
        </w:rPr>
        <w:t>5</w:t>
      </w:r>
      <w:r>
        <w:rPr>
          <w:rFonts w:hint="default" w:ascii="Times New Roman" w:hAnsi="Times New Roman" w:eastAsia="宋体" w:cs="Times New Roman"/>
          <w:color w:val="auto"/>
          <w:sz w:val="28"/>
          <w:szCs w:val="28"/>
          <w:highlight w:val="none"/>
          <w:lang w:val="en-US" w:eastAsia="zh-CN"/>
        </w:rPr>
        <w:t xml:space="preserve"> 住宅户内给水管道应采用不锈钢管或铜管。</w:t>
      </w:r>
      <w:bookmarkEnd w:id="39"/>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5.2.1</w:t>
      </w:r>
      <w:r>
        <w:rPr>
          <w:rFonts w:hint="eastAsia" w:ascii="Times New Roman" w:hAnsi="Times New Roman" w:eastAsia="宋体" w:cs="Times New Roman"/>
          <w:b/>
          <w:bCs/>
          <w:color w:val="auto"/>
          <w:sz w:val="28"/>
          <w:szCs w:val="28"/>
          <w:highlight w:val="none"/>
          <w:lang w:val="en-US" w:eastAsia="zh"/>
        </w:rPr>
        <w:t>6</w:t>
      </w:r>
      <w:r>
        <w:rPr>
          <w:rFonts w:hint="default" w:ascii="Times New Roman" w:hAnsi="Times New Roman" w:eastAsia="宋体" w:cs="Times New Roman"/>
          <w:color w:val="auto"/>
          <w:sz w:val="28"/>
          <w:szCs w:val="28"/>
          <w:highlight w:val="none"/>
          <w:lang w:val="en-US" w:eastAsia="zh-CN"/>
        </w:rPr>
        <w:t xml:space="preserve"> </w:t>
      </w:r>
      <w:r>
        <w:rPr>
          <w:rFonts w:hint="default" w:ascii="Times New Roman" w:hAnsi="Times New Roman" w:eastAsia="宋体" w:cs="Times New Roman"/>
          <w:color w:val="auto"/>
          <w:sz w:val="28"/>
          <w:szCs w:val="28"/>
          <w:highlight w:val="none"/>
          <w:lang w:eastAsia="zh-CN"/>
        </w:rPr>
        <w:t>淋浴器宜设置带有温度显示功能的恒温混水阀</w:t>
      </w:r>
      <w:r>
        <w:rPr>
          <w:rFonts w:hint="eastAsia" w:ascii="Times New Roman" w:hAnsi="Times New Roman" w:eastAsia="宋体" w:cs="Times New Roman"/>
          <w:color w:val="auto"/>
          <w:sz w:val="28"/>
          <w:szCs w:val="28"/>
          <w:highlight w:val="none"/>
          <w:lang w:eastAsia="zh"/>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CN" w:bidi="ar"/>
        </w:rPr>
      </w:pPr>
      <w:bookmarkStart w:id="40" w:name="_Toc15760"/>
      <w:r>
        <w:rPr>
          <w:rFonts w:hint="default" w:ascii="Times New Roman" w:hAnsi="Times New Roman" w:eastAsia="宋体" w:cs="Times New Roman"/>
          <w:b/>
          <w:bCs/>
          <w:color w:val="auto"/>
          <w:sz w:val="28"/>
          <w:szCs w:val="28"/>
          <w:highlight w:val="none"/>
          <w:lang w:eastAsia="zh-CN" w:bidi="ar"/>
        </w:rPr>
        <w:t>V 光照良好</w:t>
      </w:r>
      <w:bookmarkEnd w:id="40"/>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default" w:ascii="Times New Roman" w:hAnsi="Times New Roman" w:eastAsia="宋体" w:cs="Times New Roman"/>
          <w:b/>
          <w:bCs/>
          <w:color w:val="auto"/>
          <w:sz w:val="28"/>
          <w:szCs w:val="28"/>
          <w:highlight w:val="none"/>
          <w:lang w:val="en-US" w:eastAsia="zh-CN"/>
        </w:rPr>
        <w:t>5.2.1</w:t>
      </w:r>
      <w:r>
        <w:rPr>
          <w:rFonts w:hint="eastAsia" w:ascii="Times New Roman" w:hAnsi="Times New Roman" w:eastAsia="宋体" w:cs="Times New Roman"/>
          <w:b/>
          <w:bCs/>
          <w:color w:val="auto"/>
          <w:sz w:val="28"/>
          <w:szCs w:val="28"/>
          <w:highlight w:val="none"/>
          <w:lang w:val="en-US" w:eastAsia="zh"/>
        </w:rPr>
        <w:t>7</w:t>
      </w:r>
      <w:r>
        <w:rPr>
          <w:rFonts w:hint="default" w:ascii="Times New Roman" w:hAnsi="Times New Roman" w:eastAsia="宋体" w:cs="Times New Roman"/>
          <w:color w:val="auto"/>
          <w:sz w:val="28"/>
          <w:szCs w:val="28"/>
          <w:highlight w:val="none"/>
          <w:lang w:val="en-US" w:eastAsia="zh-CN"/>
        </w:rPr>
        <w:t xml:space="preserve"> </w:t>
      </w:r>
      <w:r>
        <w:rPr>
          <w:rFonts w:hint="eastAsia" w:ascii="Times New Roman" w:hAnsi="Times New Roman" w:eastAsia="宋体" w:cs="Times New Roman"/>
          <w:color w:val="auto"/>
          <w:sz w:val="28"/>
          <w:szCs w:val="28"/>
          <w:highlight w:val="none"/>
          <w:lang w:val="en-US" w:eastAsia="zh"/>
        </w:rPr>
        <w:t>每套住宅均应满足大寒日2小时日照标准。套型内满足日照标准要求的居住空间数量应符合下列规定：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
        </w:rPr>
        <w:t xml:space="preserve">1 </w:t>
      </w:r>
      <w:r>
        <w:rPr>
          <w:rFonts w:hint="eastAsia" w:ascii="Times New Roman" w:hAnsi="Times New Roman" w:eastAsia="宋体" w:cs="Times New Roman"/>
          <w:color w:val="auto"/>
          <w:sz w:val="28"/>
          <w:szCs w:val="28"/>
          <w:highlight w:val="none"/>
          <w:lang w:val="en-US" w:eastAsia="zh"/>
        </w:rPr>
        <w:t>居室数量不大于2个时，不应少于一个</w:t>
      </w:r>
      <w:r>
        <w:rPr>
          <w:rFonts w:hint="eastAsia" w:ascii="Times New Roman" w:hAnsi="Times New Roman" w:eastAsia="宋体" w:cs="Times New Roman"/>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
        </w:rPr>
        <w:t xml:space="preserve">2 </w:t>
      </w:r>
      <w:r>
        <w:rPr>
          <w:rFonts w:hint="eastAsia" w:ascii="Times New Roman" w:hAnsi="Times New Roman" w:eastAsia="宋体" w:cs="Times New Roman"/>
          <w:color w:val="auto"/>
          <w:sz w:val="28"/>
          <w:szCs w:val="28"/>
          <w:highlight w:val="none"/>
          <w:lang w:val="en-US" w:eastAsia="zh"/>
        </w:rPr>
        <w:t>居室数量为3个时，不应少于两个</w:t>
      </w:r>
      <w:r>
        <w:rPr>
          <w:rFonts w:hint="eastAsia" w:ascii="Times New Roman" w:hAnsi="Times New Roman" w:eastAsia="宋体" w:cs="Times New Roman"/>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jc w:val="both"/>
        <w:textAlignment w:val="baseline"/>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 xml:space="preserve">3 </w:t>
      </w:r>
      <w:r>
        <w:rPr>
          <w:rFonts w:hint="eastAsia" w:ascii="Times New Roman" w:hAnsi="Times New Roman" w:eastAsia="宋体" w:cs="Times New Roman"/>
          <w:color w:val="auto"/>
          <w:sz w:val="28"/>
          <w:szCs w:val="28"/>
          <w:highlight w:val="none"/>
          <w:lang w:val="en-US" w:eastAsia="zh"/>
        </w:rPr>
        <w:t>居室数量大于等于4个时，不应少于三个。</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5.2.18</w:t>
      </w:r>
      <w:r>
        <w:rPr>
          <w:rFonts w:hint="eastAsia" w:ascii="Times New Roman" w:hAnsi="Times New Roman" w:eastAsia="宋体" w:cs="Times New Roman"/>
          <w:color w:val="auto"/>
          <w:sz w:val="28"/>
          <w:szCs w:val="28"/>
          <w:highlight w:val="none"/>
          <w:lang w:val="en-US" w:eastAsia="zh"/>
        </w:rPr>
        <w:t xml:space="preserve"> 当采用自然采光时，可</w:t>
      </w:r>
      <w:r>
        <w:rPr>
          <w:rFonts w:hint="default" w:ascii="Times New Roman" w:hAnsi="Times New Roman" w:eastAsia="宋体" w:cs="Times New Roman"/>
          <w:color w:val="auto"/>
          <w:sz w:val="28"/>
          <w:szCs w:val="28"/>
          <w:highlight w:val="none"/>
          <w:lang w:val="en-US" w:eastAsia="zh-CN"/>
        </w:rPr>
        <w:t>利用可移动的窗帘、可反射光线的室外遮阳设施、可折射直射光的遮阳软片或反射玻璃等</w:t>
      </w:r>
      <w:r>
        <w:rPr>
          <w:rFonts w:hint="eastAsia" w:ascii="Times New Roman" w:hAnsi="Times New Roman" w:eastAsia="宋体" w:cs="Times New Roman"/>
          <w:color w:val="auto"/>
          <w:sz w:val="28"/>
          <w:szCs w:val="28"/>
          <w:highlight w:val="none"/>
          <w:lang w:val="en-US" w:eastAsia="zh"/>
        </w:rPr>
        <w:t>方式，</w:t>
      </w:r>
      <w:r>
        <w:rPr>
          <w:rFonts w:hint="default" w:ascii="Times New Roman" w:hAnsi="Times New Roman" w:eastAsia="宋体" w:cs="Times New Roman"/>
          <w:color w:val="auto"/>
          <w:sz w:val="28"/>
          <w:szCs w:val="28"/>
          <w:highlight w:val="none"/>
          <w:lang w:val="en-US" w:eastAsia="zh-CN"/>
        </w:rPr>
        <w:t>避免太阳直射光产生的眩光影响</w:t>
      </w:r>
      <w:r>
        <w:rPr>
          <w:rFonts w:hint="eastAsia" w:ascii="Times New Roman" w:hAnsi="Times New Roman" w:eastAsia="宋体" w:cs="Times New Roman"/>
          <w:color w:val="auto"/>
          <w:sz w:val="28"/>
          <w:szCs w:val="28"/>
          <w:highlight w:val="none"/>
          <w:lang w:val="en-US" w:eastAsia="zh"/>
        </w:rPr>
        <w:t>。</w:t>
      </w:r>
    </w:p>
    <w:p>
      <w:pPr>
        <w:keepNext w:val="0"/>
        <w:keepLines w:val="0"/>
        <w:pageBreakBefore w:val="0"/>
        <w:widowControl w:val="0"/>
        <w:suppressLineNumbers w:val="0"/>
        <w:kinsoku/>
        <w:wordWrap/>
        <w:overflowPunct/>
        <w:topLinePunct w:val="0"/>
        <w:autoSpaceDE/>
        <w:autoSpaceDN/>
        <w:bidi w:val="0"/>
        <w:adjustRightInd w:val="0"/>
        <w:snapToGrid w:val="0"/>
        <w:spacing w:line="360" w:lineRule="auto"/>
        <w:jc w:val="left"/>
        <w:rPr>
          <w:rFonts w:hint="eastAsia" w:ascii="Times New Roman" w:hAnsi="Times New Roman" w:eastAsia="宋体" w:cs="Times New Roman"/>
          <w:snapToGrid w:val="0"/>
          <w:color w:val="auto"/>
          <w:kern w:val="0"/>
          <w:sz w:val="28"/>
          <w:szCs w:val="28"/>
          <w:highlight w:val="none"/>
          <w:lang w:val="en-US" w:eastAsia="zh" w:bidi="ar"/>
        </w:rPr>
      </w:pPr>
      <w:r>
        <w:rPr>
          <w:rFonts w:hint="eastAsia" w:ascii="Times New Roman" w:hAnsi="Times New Roman" w:eastAsia="宋体" w:cs="Times New Roman"/>
          <w:b/>
          <w:bCs/>
          <w:color w:val="auto"/>
          <w:sz w:val="28"/>
          <w:szCs w:val="28"/>
          <w:highlight w:val="none"/>
          <w:lang w:val="en-US" w:eastAsia="zh"/>
        </w:rPr>
        <w:t>5.2.19</w:t>
      </w:r>
      <w:r>
        <w:rPr>
          <w:rFonts w:hint="eastAsia" w:ascii="Times New Roman" w:hAnsi="Times New Roman" w:eastAsia="宋体" w:cs="Times New Roman"/>
          <w:color w:val="auto"/>
          <w:sz w:val="28"/>
          <w:szCs w:val="28"/>
          <w:highlight w:val="none"/>
          <w:lang w:val="en-US" w:eastAsia="zh"/>
        </w:rPr>
        <w:t xml:space="preserve"> </w:t>
      </w:r>
      <w:r>
        <w:rPr>
          <w:rFonts w:hint="default" w:ascii="Times New Roman" w:hAnsi="Times New Roman" w:eastAsia="宋体" w:cs="Times New Roman"/>
          <w:snapToGrid w:val="0"/>
          <w:color w:val="auto"/>
          <w:kern w:val="0"/>
          <w:sz w:val="28"/>
          <w:szCs w:val="28"/>
          <w:highlight w:val="none"/>
          <w:lang w:val="en-US" w:eastAsia="zh-CN" w:bidi="ar"/>
        </w:rPr>
        <w:t>室内照明的一般空间统一眩光值UGR不宜大于21</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snapToGrid w:val="0"/>
          <w:color w:val="auto"/>
          <w:kern w:val="0"/>
          <w:sz w:val="28"/>
          <w:szCs w:val="28"/>
          <w:highlight w:val="none"/>
          <w:lang w:val="en-US" w:eastAsia="zh-CN" w:bidi="ar"/>
        </w:rPr>
        <w:t>书写阅读空间统一眩光值UGR不宜大于19</w:t>
      </w:r>
      <w:r>
        <w:rPr>
          <w:rFonts w:hint="eastAsia" w:ascii="Times New Roman" w:hAnsi="Times New Roman" w:eastAsia="宋体" w:cs="Times New Roman"/>
          <w:snapToGrid w:val="0"/>
          <w:color w:val="auto"/>
          <w:kern w:val="0"/>
          <w:sz w:val="28"/>
          <w:szCs w:val="28"/>
          <w:highlight w:val="none"/>
          <w:lang w:val="en-US" w:eastAsia="zh" w:bidi="ar"/>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default" w:ascii="Times New Roman" w:hAnsi="Times New Roman" w:eastAsia="宋体" w:cs="Times New Roman"/>
          <w:b/>
          <w:bCs/>
          <w:color w:val="auto"/>
          <w:sz w:val="28"/>
          <w:szCs w:val="28"/>
          <w:highlight w:val="none"/>
          <w:lang w:val="en-US" w:eastAsia="zh-CN"/>
        </w:rPr>
        <w:t>5.2.</w:t>
      </w:r>
      <w:r>
        <w:rPr>
          <w:rFonts w:hint="eastAsia" w:ascii="Times New Roman" w:hAnsi="Times New Roman" w:eastAsia="宋体" w:cs="Times New Roman"/>
          <w:b/>
          <w:bCs/>
          <w:color w:val="auto"/>
          <w:sz w:val="28"/>
          <w:szCs w:val="28"/>
          <w:highlight w:val="none"/>
          <w:lang w:val="en-US" w:eastAsia="zh"/>
        </w:rPr>
        <w:t>20</w:t>
      </w:r>
      <w:r>
        <w:rPr>
          <w:rFonts w:hint="default" w:ascii="Times New Roman" w:hAnsi="Times New Roman" w:eastAsia="宋体" w:cs="Times New Roman"/>
          <w:color w:val="auto"/>
          <w:sz w:val="28"/>
          <w:szCs w:val="28"/>
          <w:highlight w:val="none"/>
          <w:lang w:val="en-US" w:eastAsia="zh-CN"/>
        </w:rPr>
        <w:t xml:space="preserve"> 车库</w:t>
      </w:r>
      <w:r>
        <w:rPr>
          <w:rFonts w:hint="eastAsia" w:ascii="Times New Roman" w:hAnsi="Times New Roman" w:eastAsia="宋体" w:cs="Times New Roman"/>
          <w:color w:val="auto"/>
          <w:sz w:val="28"/>
          <w:szCs w:val="28"/>
          <w:highlight w:val="none"/>
          <w:lang w:val="en-US" w:eastAsia="zh"/>
        </w:rPr>
        <w:t>宜</w:t>
      </w:r>
      <w:r>
        <w:rPr>
          <w:rFonts w:hint="default" w:ascii="Times New Roman" w:hAnsi="Times New Roman" w:eastAsia="宋体" w:cs="Times New Roman"/>
          <w:color w:val="auto"/>
          <w:sz w:val="28"/>
          <w:szCs w:val="28"/>
          <w:highlight w:val="none"/>
          <w:lang w:val="en-US" w:eastAsia="zh-CN"/>
        </w:rPr>
        <w:t>设置下沉庭院、采光井或导光管</w:t>
      </w:r>
      <w:r>
        <w:rPr>
          <w:rFonts w:hint="eastAsia" w:ascii="Times New Roman" w:hAnsi="Times New Roman" w:eastAsia="宋体" w:cs="Times New Roman"/>
          <w:color w:val="auto"/>
          <w:sz w:val="28"/>
          <w:szCs w:val="28"/>
          <w:highlight w:val="none"/>
          <w:lang w:val="en-US" w:eastAsia="zh"/>
        </w:rPr>
        <w:t>等自然采光措施。</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5.2.</w:t>
      </w:r>
      <w:r>
        <w:rPr>
          <w:rFonts w:hint="eastAsia" w:ascii="Times New Roman" w:hAnsi="Times New Roman" w:eastAsia="宋体" w:cs="Times New Roman"/>
          <w:b/>
          <w:bCs/>
          <w:color w:val="auto"/>
          <w:sz w:val="28"/>
          <w:szCs w:val="28"/>
          <w:highlight w:val="none"/>
          <w:lang w:val="en-US" w:eastAsia="zh"/>
        </w:rPr>
        <w:t>21</w:t>
      </w:r>
      <w:r>
        <w:rPr>
          <w:rFonts w:hint="default" w:ascii="Times New Roman" w:hAnsi="Times New Roman" w:eastAsia="宋体" w:cs="Times New Roman"/>
          <w:color w:val="auto"/>
          <w:sz w:val="28"/>
          <w:szCs w:val="28"/>
          <w:highlight w:val="none"/>
          <w:lang w:val="en-US" w:eastAsia="zh-CN"/>
        </w:rPr>
        <w:t xml:space="preserve"> 车库车道处</w:t>
      </w:r>
      <w:r>
        <w:rPr>
          <w:rFonts w:hint="eastAsia" w:ascii="Times New Roman" w:hAnsi="Times New Roman" w:eastAsia="宋体" w:cs="Times New Roman"/>
          <w:color w:val="auto"/>
          <w:sz w:val="28"/>
          <w:szCs w:val="28"/>
          <w:highlight w:val="none"/>
          <w:lang w:val="en-US" w:eastAsia="zh"/>
        </w:rPr>
        <w:t>照度</w:t>
      </w:r>
      <w:r>
        <w:rPr>
          <w:rFonts w:hint="default" w:ascii="Times New Roman" w:hAnsi="Times New Roman" w:eastAsia="宋体" w:cs="Times New Roman"/>
          <w:color w:val="auto"/>
          <w:sz w:val="28"/>
          <w:szCs w:val="28"/>
          <w:highlight w:val="none"/>
          <w:lang w:val="en-US" w:eastAsia="zh-CN"/>
        </w:rPr>
        <w:t>标准</w:t>
      </w:r>
      <w:r>
        <w:rPr>
          <w:rFonts w:hint="eastAsia" w:ascii="Times New Roman" w:hAnsi="Times New Roman" w:eastAsia="宋体" w:cs="Times New Roman"/>
          <w:color w:val="auto"/>
          <w:sz w:val="28"/>
          <w:szCs w:val="28"/>
          <w:highlight w:val="none"/>
          <w:lang w:val="en-US" w:eastAsia="zh"/>
        </w:rPr>
        <w:t>值</w:t>
      </w:r>
      <w:r>
        <w:rPr>
          <w:rFonts w:hint="default" w:ascii="Times New Roman" w:hAnsi="Times New Roman" w:eastAsia="宋体" w:cs="Times New Roman"/>
          <w:color w:val="auto"/>
          <w:sz w:val="28"/>
          <w:szCs w:val="28"/>
          <w:highlight w:val="none"/>
          <w:lang w:val="en-US" w:eastAsia="zh-CN"/>
        </w:rPr>
        <w:t>不小于75</w:t>
      </w:r>
      <w:r>
        <w:rPr>
          <w:rFonts w:hint="eastAsia" w:ascii="Times New Roman" w:hAnsi="Times New Roman" w:eastAsia="宋体" w:cs="Times New Roman"/>
          <w:b w:val="0"/>
          <w:bCs w:val="0"/>
          <w:snapToGrid w:val="0"/>
          <w:color w:val="auto"/>
          <w:spacing w:val="0"/>
          <w:kern w:val="0"/>
          <w:sz w:val="13"/>
          <w:szCs w:val="13"/>
          <w:highlight w:val="none"/>
          <w:lang w:val="en-US" w:eastAsia="zh" w:bidi="ar"/>
        </w:rPr>
        <w:t xml:space="preserve"> </w:t>
      </w:r>
      <w:r>
        <w:rPr>
          <w:rFonts w:hint="default" w:ascii="Times New Roman" w:hAnsi="Times New Roman" w:eastAsia="宋体" w:cs="Times New Roman"/>
          <w:color w:val="auto"/>
          <w:sz w:val="28"/>
          <w:szCs w:val="28"/>
          <w:highlight w:val="none"/>
          <w:lang w:val="en-US" w:eastAsia="zh-CN"/>
        </w:rPr>
        <w:t>lx</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停车位不小于50</w:t>
      </w:r>
      <w:r>
        <w:rPr>
          <w:rFonts w:hint="eastAsia" w:ascii="Times New Roman" w:hAnsi="Times New Roman" w:eastAsia="宋体" w:cs="Times New Roman"/>
          <w:b w:val="0"/>
          <w:bCs w:val="0"/>
          <w:snapToGrid w:val="0"/>
          <w:color w:val="auto"/>
          <w:spacing w:val="0"/>
          <w:kern w:val="0"/>
          <w:sz w:val="13"/>
          <w:szCs w:val="13"/>
          <w:highlight w:val="none"/>
          <w:lang w:val="en-US" w:eastAsia="zh" w:bidi="ar"/>
        </w:rPr>
        <w:t xml:space="preserve"> </w:t>
      </w:r>
      <w:r>
        <w:rPr>
          <w:rFonts w:hint="default" w:ascii="Times New Roman" w:hAnsi="Times New Roman" w:eastAsia="宋体" w:cs="Times New Roman"/>
          <w:color w:val="auto"/>
          <w:sz w:val="28"/>
          <w:szCs w:val="28"/>
          <w:highlight w:val="none"/>
          <w:lang w:val="en-US" w:eastAsia="zh-CN"/>
        </w:rPr>
        <w:t>lx。</w:t>
      </w:r>
    </w:p>
    <w:p>
      <w:pPr>
        <w:keepNext w:val="0"/>
        <w:keepLines w:val="0"/>
        <w:pageBreakBefore w:val="0"/>
        <w:widowControl w:val="0"/>
        <w:suppressLineNumbers w:val="0"/>
        <w:kinsoku/>
        <w:wordWrap/>
        <w:overflowPunct/>
        <w:topLinePunct w:val="0"/>
        <w:autoSpaceDE/>
        <w:autoSpaceDN/>
        <w:bidi w:val="0"/>
        <w:adjustRightInd w:val="0"/>
        <w:snapToGrid w:val="0"/>
        <w:spacing w:line="360" w:lineRule="auto"/>
        <w:jc w:val="left"/>
        <w:rPr>
          <w:rFonts w:hint="eastAsia" w:ascii="Times New Roman" w:hAnsi="Times New Roman" w:eastAsia="宋体" w:cs="Times New Roman"/>
          <w:color w:val="auto"/>
          <w:sz w:val="28"/>
          <w:szCs w:val="28"/>
          <w:highlight w:val="none"/>
          <w:lang w:eastAsia="zh" w:bidi="ar"/>
        </w:rPr>
      </w:pPr>
      <w:r>
        <w:rPr>
          <w:rFonts w:hint="eastAsia" w:ascii="Times New Roman" w:hAnsi="Times New Roman" w:eastAsia="宋体" w:cs="Times New Roman"/>
          <w:b/>
          <w:bCs/>
          <w:color w:val="auto"/>
          <w:sz w:val="28"/>
          <w:szCs w:val="28"/>
          <w:highlight w:val="none"/>
          <w:lang w:eastAsia="zh"/>
        </w:rPr>
        <w:t>5.2.22</w:t>
      </w:r>
      <w:r>
        <w:rPr>
          <w:rFonts w:hint="eastAsia" w:ascii="宋体" w:hAnsi="宋体" w:eastAsia="宋体" w:cs="宋体"/>
          <w:color w:val="auto"/>
          <w:sz w:val="30"/>
          <w:szCs w:val="30"/>
          <w:highlight w:val="none"/>
          <w:lang w:eastAsia="zh"/>
        </w:rPr>
        <w:t xml:space="preserve"> </w:t>
      </w:r>
      <w:r>
        <w:rPr>
          <w:rFonts w:hint="default" w:ascii="Times New Roman" w:hAnsi="Times New Roman" w:eastAsia="宋体" w:cs="Times New Roman"/>
          <w:color w:val="auto"/>
          <w:sz w:val="28"/>
          <w:szCs w:val="28"/>
          <w:highlight w:val="none"/>
          <w:lang w:eastAsia="zh-CN" w:bidi="ar"/>
        </w:rPr>
        <w:t>户内宜设置照度、色温可调节的照明设备。</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eastAsia" w:ascii="Times New Roman" w:hAnsi="Times New Roman" w:eastAsia="宋体" w:cs="Times New Roman"/>
          <w:b/>
          <w:bCs/>
          <w:color w:val="auto"/>
          <w:sz w:val="28"/>
          <w:szCs w:val="28"/>
          <w:highlight w:val="none"/>
          <w:lang w:eastAsia="zh" w:bidi="ar"/>
        </w:rPr>
      </w:pPr>
      <w:bookmarkStart w:id="41" w:name="_Toc407"/>
      <w:r>
        <w:rPr>
          <w:rFonts w:hint="default" w:ascii="Times New Roman" w:hAnsi="Times New Roman" w:eastAsia="宋体" w:cs="Times New Roman"/>
          <w:b/>
          <w:bCs/>
          <w:color w:val="auto"/>
          <w:sz w:val="28"/>
          <w:szCs w:val="28"/>
          <w:highlight w:val="none"/>
          <w:lang w:eastAsia="zh-CN" w:bidi="ar"/>
        </w:rPr>
        <w:t>V</w:t>
      </w:r>
      <w:r>
        <w:rPr>
          <w:rFonts w:hint="default" w:ascii="Times New Roman" w:hAnsi="Times New Roman" w:eastAsia="宋体" w:cs="Times New Roman"/>
          <w:b/>
          <w:bCs/>
          <w:color w:val="auto"/>
          <w:sz w:val="28"/>
          <w:szCs w:val="28"/>
          <w:highlight w:val="none"/>
        </w:rPr>
        <w:t>I</w:t>
      </w:r>
      <w:r>
        <w:rPr>
          <w:rFonts w:hint="default" w:ascii="Times New Roman" w:hAnsi="Times New Roman" w:eastAsia="宋体" w:cs="Times New Roman"/>
          <w:b/>
          <w:bCs/>
          <w:color w:val="auto"/>
          <w:sz w:val="28"/>
          <w:szCs w:val="28"/>
          <w:highlight w:val="none"/>
          <w:lang w:eastAsia="zh-CN" w:bidi="ar"/>
        </w:rPr>
        <w:t xml:space="preserve"> 热湿</w:t>
      </w:r>
      <w:bookmarkEnd w:id="41"/>
      <w:r>
        <w:rPr>
          <w:rFonts w:hint="eastAsia" w:ascii="Times New Roman" w:hAnsi="Times New Roman" w:eastAsia="宋体" w:cs="Times New Roman"/>
          <w:b/>
          <w:bCs/>
          <w:color w:val="auto"/>
          <w:sz w:val="28"/>
          <w:szCs w:val="28"/>
          <w:highlight w:val="none"/>
          <w:lang w:eastAsia="zh" w:bidi="ar"/>
        </w:rPr>
        <w:t>均衡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
        </w:rPr>
        <w:t>5.2.23</w:t>
      </w:r>
      <w:r>
        <w:rPr>
          <w:rFonts w:hint="eastAsia" w:ascii="Times New Roman" w:hAnsi="Times New Roman" w:eastAsia="宋体" w:cs="Times New Roman"/>
          <w:color w:val="auto"/>
          <w:sz w:val="28"/>
          <w:szCs w:val="28"/>
          <w:highlight w:val="none"/>
          <w:lang w:val="en-US" w:eastAsia="zh"/>
        </w:rPr>
        <w:t xml:space="preserve"> </w:t>
      </w:r>
      <w:r>
        <w:rPr>
          <w:rFonts w:hint="default" w:ascii="Times New Roman" w:hAnsi="Times New Roman" w:eastAsia="宋体" w:cs="Times New Roman"/>
          <w:color w:val="auto"/>
          <w:sz w:val="28"/>
          <w:szCs w:val="28"/>
          <w:highlight w:val="none"/>
          <w:lang w:val="en-US" w:eastAsia="zh-CN"/>
        </w:rPr>
        <w:t>地下室等潮湿环境敷设的管道、设备、附件等应采取防结露措施。地下车库宜设置除湿设备，地下车库单元门厅内宜设置空调或除湿设备。</w:t>
      </w:r>
    </w:p>
    <w:p>
      <w:pPr>
        <w:keepNext w:val="0"/>
        <w:keepLines w:val="0"/>
        <w:pageBreakBefore w:val="0"/>
        <w:widowControl w:val="0"/>
        <w:suppressLineNumbers w:val="0"/>
        <w:kinsoku/>
        <w:wordWrap/>
        <w:overflowPunct/>
        <w:topLinePunct w:val="0"/>
        <w:autoSpaceDE/>
        <w:autoSpaceDN/>
        <w:bidi w:val="0"/>
        <w:adjustRightInd w:val="0"/>
        <w:snapToGrid w:val="0"/>
        <w:spacing w:line="360" w:lineRule="auto"/>
        <w:jc w:val="both"/>
        <w:outlineLvl w:val="9"/>
        <w:rPr>
          <w:rFonts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b/>
          <w:bCs/>
          <w:color w:val="auto"/>
          <w:sz w:val="28"/>
          <w:szCs w:val="28"/>
          <w:highlight w:val="none"/>
          <w:lang w:val="en-US" w:eastAsia="zh"/>
        </w:rPr>
        <w:t>5.2.24</w:t>
      </w:r>
      <w:r>
        <w:rPr>
          <w:rFonts w:hint="eastAsia" w:ascii="Times New Roman" w:hAnsi="Times New Roman" w:eastAsia="宋体" w:cs="Times New Roman"/>
          <w:color w:val="auto"/>
          <w:sz w:val="28"/>
          <w:szCs w:val="28"/>
          <w:highlight w:val="none"/>
          <w:lang w:val="en-US" w:eastAsia="zh"/>
        </w:rPr>
        <w:t xml:space="preserve"> </w:t>
      </w:r>
      <w:r>
        <w:rPr>
          <w:rFonts w:hint="eastAsia" w:ascii="Times New Roman" w:hAnsi="Times New Roman" w:eastAsia="宋体" w:cs="Times New Roman"/>
          <w:snapToGrid w:val="0"/>
          <w:color w:val="auto"/>
          <w:kern w:val="0"/>
          <w:sz w:val="28"/>
          <w:szCs w:val="28"/>
          <w:highlight w:val="none"/>
          <w:lang w:val="en-US" w:eastAsia="zh" w:bidi="ar"/>
        </w:rPr>
        <w:t>住宅</w:t>
      </w:r>
      <w:r>
        <w:rPr>
          <w:rFonts w:hint="default" w:ascii="Times New Roman" w:hAnsi="Times New Roman" w:eastAsia="宋体" w:cs="Times New Roman"/>
          <w:snapToGrid w:val="0"/>
          <w:color w:val="auto"/>
          <w:kern w:val="0"/>
          <w:sz w:val="28"/>
          <w:szCs w:val="28"/>
          <w:highlight w:val="none"/>
          <w:lang w:val="en-US" w:eastAsia="zh-CN" w:bidi="ar"/>
        </w:rPr>
        <w:t xml:space="preserve">围护结构宜采取防霉抗菌措施，并宜符合下列规定： </w:t>
      </w:r>
    </w:p>
    <w:p>
      <w:pPr>
        <w:keepNext w:val="0"/>
        <w:keepLines w:val="0"/>
        <w:pageBreakBefore w:val="0"/>
        <w:widowControl w:val="0"/>
        <w:suppressLineNumbers w:val="0"/>
        <w:kinsoku/>
        <w:wordWrap/>
        <w:overflowPunct/>
        <w:topLinePunct w:val="0"/>
        <w:autoSpaceDE/>
        <w:autoSpaceDN/>
        <w:bidi w:val="0"/>
        <w:adjustRightInd w:val="0"/>
        <w:snapToGrid w:val="0"/>
        <w:spacing w:line="360" w:lineRule="auto"/>
        <w:ind w:firstLine="562" w:firstLineChars="200"/>
        <w:jc w:val="both"/>
        <w:outlineLvl w:val="9"/>
        <w:rPr>
          <w:rFonts w:ascii="Times New Roman" w:hAnsi="Times New Roman" w:eastAsia="宋体" w:cs="Times New Roman"/>
          <w:color w:val="auto"/>
          <w:sz w:val="28"/>
          <w:szCs w:val="28"/>
          <w:highlight w:val="none"/>
          <w:lang w:eastAsia="zh-CN"/>
        </w:rPr>
      </w:pPr>
      <w:r>
        <w:rPr>
          <w:rFonts w:hint="default" w:ascii="Times New Roman" w:hAnsi="Times New Roman" w:eastAsia="宋体" w:cs="Times New Roman"/>
          <w:b/>
          <w:bCs/>
          <w:snapToGrid w:val="0"/>
          <w:color w:val="auto"/>
          <w:kern w:val="0"/>
          <w:sz w:val="28"/>
          <w:szCs w:val="28"/>
          <w:highlight w:val="none"/>
          <w:lang w:val="en-US" w:eastAsia="zh-CN" w:bidi="ar"/>
        </w:rPr>
        <w:t>1</w:t>
      </w:r>
      <w:r>
        <w:rPr>
          <w:rFonts w:hint="eastAsia" w:ascii="Times New Roman" w:hAnsi="Times New Roman" w:eastAsia="宋体" w:cs="Times New Roman"/>
          <w:snapToGrid w:val="0"/>
          <w:color w:val="auto"/>
          <w:kern w:val="0"/>
          <w:sz w:val="28"/>
          <w:szCs w:val="28"/>
          <w:highlight w:val="none"/>
          <w:lang w:val="en-US" w:eastAsia="zh" w:bidi="ar"/>
        </w:rPr>
        <w:t xml:space="preserve"> </w:t>
      </w:r>
      <w:r>
        <w:rPr>
          <w:rFonts w:hint="default" w:ascii="Times New Roman" w:hAnsi="Times New Roman" w:eastAsia="宋体" w:cs="Times New Roman"/>
          <w:snapToGrid w:val="0"/>
          <w:color w:val="auto"/>
          <w:kern w:val="0"/>
          <w:sz w:val="28"/>
          <w:szCs w:val="28"/>
          <w:highlight w:val="none"/>
          <w:lang w:val="en-US" w:eastAsia="zh-CN" w:bidi="ar"/>
        </w:rPr>
        <w:t xml:space="preserve">围护结构内表面宜采用抑制霉菌、嗜肺军团菌、β-溶血性链球 </w:t>
      </w:r>
    </w:p>
    <w:p>
      <w:pPr>
        <w:keepNext w:val="0"/>
        <w:keepLines w:val="0"/>
        <w:pageBreakBefore w:val="0"/>
        <w:widowControl w:val="0"/>
        <w:suppressLineNumbers w:val="0"/>
        <w:kinsoku/>
        <w:wordWrap/>
        <w:overflowPunct/>
        <w:topLinePunct w:val="0"/>
        <w:autoSpaceDE/>
        <w:autoSpaceDN/>
        <w:bidi w:val="0"/>
        <w:adjustRightInd w:val="0"/>
        <w:snapToGrid w:val="0"/>
        <w:spacing w:line="360" w:lineRule="auto"/>
        <w:jc w:val="both"/>
        <w:outlineLvl w:val="9"/>
        <w:rPr>
          <w:rFonts w:ascii="Times New Roman" w:hAnsi="Times New Roman" w:eastAsia="宋体" w:cs="Times New Roman"/>
          <w:color w:val="auto"/>
          <w:sz w:val="28"/>
          <w:szCs w:val="28"/>
          <w:highlight w:val="none"/>
          <w:lang w:eastAsia="zh-CN"/>
        </w:rPr>
      </w:pPr>
      <w:r>
        <w:rPr>
          <w:rFonts w:hint="default" w:ascii="Times New Roman" w:hAnsi="Times New Roman" w:eastAsia="宋体" w:cs="Times New Roman"/>
          <w:snapToGrid w:val="0"/>
          <w:color w:val="auto"/>
          <w:kern w:val="0"/>
          <w:sz w:val="28"/>
          <w:szCs w:val="28"/>
          <w:highlight w:val="none"/>
          <w:lang w:val="en-US" w:eastAsia="zh-CN" w:bidi="ar"/>
        </w:rPr>
        <w:t xml:space="preserve">菌等滋生的材料； </w:t>
      </w:r>
    </w:p>
    <w:p>
      <w:pPr>
        <w:keepNext w:val="0"/>
        <w:keepLines w:val="0"/>
        <w:pageBreakBefore w:val="0"/>
        <w:widowControl w:val="0"/>
        <w:suppressLineNumbers w:val="0"/>
        <w:kinsoku/>
        <w:wordWrap/>
        <w:overflowPunct/>
        <w:topLinePunct w:val="0"/>
        <w:autoSpaceDE/>
        <w:autoSpaceDN/>
        <w:bidi w:val="0"/>
        <w:adjustRightInd w:val="0"/>
        <w:snapToGrid w:val="0"/>
        <w:spacing w:line="360" w:lineRule="auto"/>
        <w:ind w:firstLine="562" w:firstLineChars="200"/>
        <w:jc w:val="both"/>
        <w:outlineLvl w:val="9"/>
        <w:rPr>
          <w:rFonts w:ascii="Times New Roman" w:hAnsi="Times New Roman" w:eastAsia="宋体" w:cs="Times New Roman"/>
          <w:color w:val="auto"/>
          <w:sz w:val="28"/>
          <w:szCs w:val="28"/>
          <w:highlight w:val="none"/>
          <w:lang w:eastAsia="zh-CN"/>
        </w:rPr>
      </w:pPr>
      <w:r>
        <w:rPr>
          <w:rFonts w:hint="default" w:ascii="Times New Roman" w:hAnsi="Times New Roman" w:eastAsia="宋体" w:cs="Times New Roman"/>
          <w:b/>
          <w:bCs/>
          <w:snapToGrid w:val="0"/>
          <w:color w:val="auto"/>
          <w:kern w:val="0"/>
          <w:sz w:val="28"/>
          <w:szCs w:val="28"/>
          <w:highlight w:val="none"/>
          <w:lang w:val="en-US" w:eastAsia="zh-CN" w:bidi="ar"/>
        </w:rPr>
        <w:t>2</w:t>
      </w:r>
      <w:r>
        <w:rPr>
          <w:rFonts w:hint="eastAsia" w:ascii="Times New Roman" w:hAnsi="Times New Roman" w:eastAsia="宋体" w:cs="Times New Roman"/>
          <w:snapToGrid w:val="0"/>
          <w:color w:val="auto"/>
          <w:kern w:val="0"/>
          <w:sz w:val="28"/>
          <w:szCs w:val="28"/>
          <w:highlight w:val="none"/>
          <w:lang w:val="en-US" w:eastAsia="zh" w:bidi="ar"/>
        </w:rPr>
        <w:t xml:space="preserve"> </w:t>
      </w:r>
      <w:r>
        <w:rPr>
          <w:rFonts w:hint="default" w:ascii="Times New Roman" w:hAnsi="Times New Roman" w:eastAsia="宋体" w:cs="Times New Roman"/>
          <w:snapToGrid w:val="0"/>
          <w:color w:val="auto"/>
          <w:kern w:val="0"/>
          <w:sz w:val="28"/>
          <w:szCs w:val="28"/>
          <w:highlight w:val="none"/>
          <w:lang w:val="en-US" w:eastAsia="zh-CN" w:bidi="ar"/>
        </w:rPr>
        <w:t xml:space="preserve">围护结构内表面宜涂抹防霉抗菌涂料； </w:t>
      </w:r>
    </w:p>
    <w:p>
      <w:pPr>
        <w:keepNext w:val="0"/>
        <w:keepLines w:val="0"/>
        <w:pageBreakBefore w:val="0"/>
        <w:widowControl w:val="0"/>
        <w:suppressLineNumbers w:val="0"/>
        <w:kinsoku/>
        <w:wordWrap/>
        <w:overflowPunct/>
        <w:topLinePunct w:val="0"/>
        <w:autoSpaceDE/>
        <w:autoSpaceDN/>
        <w:bidi w:val="0"/>
        <w:adjustRightInd w:val="0"/>
        <w:snapToGrid w:val="0"/>
        <w:spacing w:line="360" w:lineRule="auto"/>
        <w:ind w:firstLine="562" w:firstLineChars="200"/>
        <w:jc w:val="both"/>
        <w:outlineLvl w:val="9"/>
        <w:rPr>
          <w:rFonts w:ascii="Times New Roman" w:hAnsi="Times New Roman" w:eastAsia="宋体" w:cs="Times New Roman"/>
          <w:color w:val="auto"/>
          <w:sz w:val="28"/>
          <w:szCs w:val="28"/>
          <w:highlight w:val="none"/>
          <w:lang w:eastAsia="zh-CN"/>
        </w:rPr>
      </w:pPr>
      <w:r>
        <w:rPr>
          <w:rFonts w:hint="default" w:ascii="Times New Roman" w:hAnsi="Times New Roman" w:eastAsia="宋体" w:cs="Times New Roman"/>
          <w:b/>
          <w:bCs/>
          <w:snapToGrid w:val="0"/>
          <w:color w:val="auto"/>
          <w:kern w:val="0"/>
          <w:sz w:val="28"/>
          <w:szCs w:val="28"/>
          <w:highlight w:val="none"/>
          <w:lang w:val="en-US" w:eastAsia="zh-CN" w:bidi="ar"/>
        </w:rPr>
        <w:t>3</w:t>
      </w:r>
      <w:r>
        <w:rPr>
          <w:rFonts w:hint="eastAsia" w:ascii="Times New Roman" w:hAnsi="Times New Roman" w:eastAsia="宋体" w:cs="Times New Roman"/>
          <w:snapToGrid w:val="0"/>
          <w:color w:val="auto"/>
          <w:kern w:val="0"/>
          <w:sz w:val="28"/>
          <w:szCs w:val="28"/>
          <w:highlight w:val="none"/>
          <w:lang w:val="en-US" w:eastAsia="zh" w:bidi="ar"/>
        </w:rPr>
        <w:t xml:space="preserve"> </w:t>
      </w:r>
      <w:r>
        <w:rPr>
          <w:rFonts w:hint="default" w:ascii="Times New Roman" w:hAnsi="Times New Roman" w:eastAsia="宋体" w:cs="Times New Roman"/>
          <w:snapToGrid w:val="0"/>
          <w:color w:val="auto"/>
          <w:kern w:val="0"/>
          <w:sz w:val="28"/>
          <w:szCs w:val="28"/>
          <w:highlight w:val="none"/>
          <w:lang w:val="en-US" w:eastAsia="zh-CN" w:bidi="ar"/>
        </w:rPr>
        <w:t>围护结构接缝处宜填充防霉密封胶或填缝剂。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rPr>
        <w:sectPr>
          <w:footerReference r:id="rId8" w:type="default"/>
          <w:pgSz w:w="12242" w:h="15842"/>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center"/>
        <w:textAlignment w:val="baseline"/>
        <w:outlineLvl w:val="0"/>
        <w:rPr>
          <w:rFonts w:hint="eastAsia" w:ascii="Times New Roman" w:hAnsi="Times New Roman" w:eastAsia="黑体" w:cs="Times New Roman"/>
          <w:color w:val="auto"/>
          <w:sz w:val="36"/>
          <w:szCs w:val="36"/>
          <w:highlight w:val="none"/>
          <w:lang w:eastAsia="zh"/>
        </w:rPr>
      </w:pPr>
      <w:bookmarkStart w:id="42" w:name="_Toc7487"/>
      <w:r>
        <w:rPr>
          <w:rFonts w:hint="eastAsia" w:ascii="Times New Roman" w:hAnsi="Times New Roman" w:eastAsia="黑体" w:cs="Times New Roman"/>
          <w:color w:val="auto"/>
          <w:sz w:val="36"/>
          <w:szCs w:val="36"/>
          <w:highlight w:val="none"/>
          <w:lang w:eastAsia="zh"/>
        </w:rPr>
        <w:t>6 绿色低碳</w:t>
      </w:r>
      <w:bookmarkEnd w:id="42"/>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baseline"/>
        <w:outlineLvl w:val="1"/>
        <w:rPr>
          <w:rFonts w:hint="eastAsia" w:ascii="Times New Roman" w:hAnsi="Times New Roman" w:eastAsia="宋体" w:cs="Times New Roman"/>
          <w:b/>
          <w:bCs/>
          <w:color w:val="auto"/>
          <w:sz w:val="32"/>
          <w:szCs w:val="32"/>
          <w:highlight w:val="none"/>
          <w:lang w:eastAsia="zh"/>
        </w:rPr>
      </w:pPr>
      <w:bookmarkStart w:id="43" w:name="_Toc30209"/>
      <w:r>
        <w:rPr>
          <w:rFonts w:hint="eastAsia" w:ascii="Times New Roman" w:hAnsi="Times New Roman" w:eastAsia="宋体" w:cs="Times New Roman"/>
          <w:b/>
          <w:bCs/>
          <w:color w:val="auto"/>
          <w:sz w:val="32"/>
          <w:szCs w:val="32"/>
          <w:highlight w:val="none"/>
          <w:lang w:eastAsia="zh"/>
        </w:rPr>
        <w:t>6</w:t>
      </w:r>
      <w:r>
        <w:rPr>
          <w:rFonts w:hint="default" w:ascii="Times New Roman" w:hAnsi="Times New Roman" w:eastAsia="宋体" w:cs="Times New Roman"/>
          <w:b/>
          <w:bCs/>
          <w:color w:val="auto"/>
          <w:sz w:val="32"/>
          <w:szCs w:val="32"/>
          <w:highlight w:val="none"/>
          <w:lang w:eastAsia="zh"/>
        </w:rPr>
        <w:t>.1</w:t>
      </w:r>
      <w:r>
        <w:rPr>
          <w:rFonts w:hint="default" w:ascii="Times New Roman" w:hAnsi="Times New Roman" w:eastAsia="宋体" w:cs="Times New Roman"/>
          <w:b/>
          <w:bCs/>
          <w:color w:val="auto"/>
          <w:sz w:val="32"/>
          <w:szCs w:val="32"/>
          <w:highlight w:val="none"/>
          <w:lang w:val="en-US" w:eastAsia="zh-CN"/>
        </w:rPr>
        <w:t xml:space="preserve"> </w:t>
      </w:r>
      <w:r>
        <w:rPr>
          <w:rFonts w:hint="default" w:ascii="Times New Roman" w:hAnsi="Times New Roman" w:eastAsia="宋体" w:cs="Times New Roman"/>
          <w:b/>
          <w:bCs/>
          <w:color w:val="auto"/>
          <w:sz w:val="32"/>
          <w:szCs w:val="32"/>
          <w:highlight w:val="none"/>
          <w:lang w:eastAsia="zh"/>
        </w:rPr>
        <w:t>控制项</w:t>
      </w:r>
      <w:bookmarkEnd w:id="43"/>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rPr>
      </w:pPr>
      <w:bookmarkStart w:id="44" w:name="_Toc8123"/>
      <w:r>
        <w:rPr>
          <w:rFonts w:hint="eastAsia" w:ascii="Times New Roman" w:hAnsi="Times New Roman" w:eastAsia="宋体" w:cs="Times New Roman"/>
          <w:b/>
          <w:bCs/>
          <w:color w:val="auto"/>
          <w:sz w:val="28"/>
          <w:szCs w:val="28"/>
          <w:highlight w:val="none"/>
          <w:lang w:val="en-US" w:eastAsia="zh"/>
        </w:rPr>
        <w:t>6.1.1</w:t>
      </w:r>
      <w:r>
        <w:rPr>
          <w:rFonts w:hint="eastAsia" w:ascii="Times New Roman" w:hAnsi="Times New Roman" w:eastAsia="宋体" w:cs="Times New Roman"/>
          <w:color w:val="auto"/>
          <w:sz w:val="28"/>
          <w:szCs w:val="28"/>
          <w:highlight w:val="none"/>
          <w:lang w:val="en-US" w:eastAsia="zh"/>
        </w:rPr>
        <w:t xml:space="preserve"> </w:t>
      </w:r>
      <w:bookmarkEnd w:id="44"/>
      <w:r>
        <w:rPr>
          <w:rFonts w:hint="eastAsia" w:ascii="Times New Roman" w:hAnsi="Times New Roman" w:eastAsia="宋体" w:cs="Times New Roman"/>
          <w:color w:val="auto"/>
          <w:sz w:val="28"/>
          <w:szCs w:val="28"/>
          <w:highlight w:val="none"/>
          <w:lang w:val="en-US" w:eastAsia="zh"/>
        </w:rPr>
        <w:t>新建住宅套内空间应进行全装修，装修应采用一体化设计和施工。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val="en-US" w:eastAsia="en-US"/>
        </w:rPr>
      </w:pPr>
      <w:r>
        <w:rPr>
          <w:rFonts w:hint="eastAsia" w:ascii="Times New Roman" w:hAnsi="Times New Roman" w:eastAsia="宋体" w:cs="Times New Roman"/>
          <w:b/>
          <w:bCs/>
          <w:color w:val="auto"/>
          <w:sz w:val="28"/>
          <w:szCs w:val="28"/>
          <w:highlight w:val="none"/>
          <w:lang w:val="en-US" w:eastAsia="zh"/>
        </w:rPr>
        <w:t>6.1.2</w:t>
      </w:r>
      <w:r>
        <w:rPr>
          <w:rFonts w:hint="eastAsia" w:ascii="Times New Roman" w:hAnsi="Times New Roman" w:eastAsia="宋体" w:cs="Times New Roman"/>
          <w:color w:val="auto"/>
          <w:sz w:val="28"/>
          <w:szCs w:val="28"/>
          <w:highlight w:val="none"/>
          <w:lang w:val="en-US" w:eastAsia="zh"/>
        </w:rPr>
        <w:t xml:space="preserve"> </w:t>
      </w:r>
      <w:r>
        <w:rPr>
          <w:rFonts w:hint="eastAsia" w:ascii="Times New Roman" w:hAnsi="Times New Roman" w:eastAsia="宋体" w:cs="Times New Roman"/>
          <w:color w:val="auto"/>
          <w:sz w:val="28"/>
          <w:szCs w:val="28"/>
          <w:highlight w:val="none"/>
          <w:lang w:val="en-US" w:eastAsia="zh-CN"/>
        </w:rPr>
        <w:t>建筑内装系统应与结构系统、外围护系统、设备与管线系统</w:t>
      </w:r>
      <w:r>
        <w:rPr>
          <w:rFonts w:hint="eastAsia" w:ascii="Times New Roman" w:hAnsi="Times New Roman" w:eastAsia="宋体" w:cs="Times New Roman"/>
          <w:color w:val="auto"/>
          <w:sz w:val="28"/>
          <w:szCs w:val="28"/>
          <w:highlight w:val="none"/>
          <w:lang w:val="en-US" w:eastAsia="zh"/>
        </w:rPr>
        <w:t>一体化集成设计</w:t>
      </w:r>
      <w:r>
        <w:rPr>
          <w:rFonts w:hint="eastAsia" w:ascii="Times New Roman" w:hAnsi="Times New Roman" w:eastAsia="宋体" w:cs="Times New Roman"/>
          <w:color w:val="auto"/>
          <w:sz w:val="28"/>
          <w:szCs w:val="28"/>
          <w:highlight w:val="none"/>
          <w:lang w:val="en-US" w:eastAsia="en-US"/>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snapToGrid w:val="0"/>
          <w:color w:val="auto"/>
          <w:kern w:val="0"/>
          <w:sz w:val="28"/>
          <w:szCs w:val="28"/>
          <w:highlight w:val="none"/>
          <w:vertAlign w:val="baseline"/>
          <w:lang w:val="en-US" w:eastAsia="zh-CN" w:bidi="ar"/>
        </w:rPr>
      </w:pPr>
      <w:r>
        <w:rPr>
          <w:rFonts w:hint="eastAsia" w:ascii="Times New Roman" w:hAnsi="Times New Roman" w:eastAsia="宋体" w:cs="Times New Roman"/>
          <w:b/>
          <w:bCs/>
          <w:color w:val="auto"/>
          <w:sz w:val="28"/>
          <w:szCs w:val="28"/>
          <w:highlight w:val="none"/>
          <w:lang w:val="en-US" w:eastAsia="zh"/>
        </w:rPr>
        <w:t>6.1.3</w:t>
      </w:r>
      <w:r>
        <w:rPr>
          <w:rFonts w:hint="eastAsia" w:ascii="Times New Roman" w:hAnsi="Times New Roman" w:eastAsia="宋体" w:cs="Times New Roman"/>
          <w:color w:val="auto"/>
          <w:sz w:val="28"/>
          <w:szCs w:val="28"/>
          <w:highlight w:val="none"/>
          <w:lang w:val="en-US" w:eastAsia="zh"/>
        </w:rPr>
        <w:t xml:space="preserve"> 建筑节能设计应以《建筑节能与可再生能源利用通用规范》GB 55015为基准，围护结构热工性能提高5%，或建筑供暖空调负荷降低3%，外窗传热系数应降低10%。</w:t>
      </w:r>
      <w:r>
        <w:rPr>
          <w:rFonts w:hint="default" w:ascii="Times New Roman" w:hAnsi="Times New Roman" w:eastAsia="宋体" w:cs="Times New Roman"/>
          <w:snapToGrid w:val="0"/>
          <w:color w:val="auto"/>
          <w:kern w:val="0"/>
          <w:sz w:val="28"/>
          <w:szCs w:val="28"/>
          <w:highlight w:val="none"/>
          <w:vertAlign w:val="baseline"/>
          <w:lang w:val="en-US" w:eastAsia="zh-CN" w:bidi="ar"/>
        </w:rPr>
        <w:t>住宅建筑非透光围护结构和透光围护结构的热工</w:t>
      </w:r>
      <w:r>
        <w:rPr>
          <w:rFonts w:hint="eastAsia" w:ascii="Times New Roman" w:hAnsi="Times New Roman" w:eastAsia="宋体" w:cs="Times New Roman"/>
          <w:snapToGrid w:val="0"/>
          <w:color w:val="auto"/>
          <w:kern w:val="0"/>
          <w:sz w:val="28"/>
          <w:szCs w:val="28"/>
          <w:highlight w:val="none"/>
          <w:vertAlign w:val="baseline"/>
          <w:lang w:val="en-US" w:eastAsia="zh" w:bidi="ar"/>
        </w:rPr>
        <w:t>性能</w:t>
      </w:r>
      <w:r>
        <w:rPr>
          <w:rFonts w:hint="default" w:ascii="Times New Roman" w:hAnsi="Times New Roman" w:eastAsia="宋体" w:cs="Times New Roman"/>
          <w:snapToGrid w:val="0"/>
          <w:color w:val="auto"/>
          <w:kern w:val="0"/>
          <w:sz w:val="28"/>
          <w:szCs w:val="28"/>
          <w:highlight w:val="none"/>
          <w:vertAlign w:val="baseline"/>
          <w:lang w:val="en-US" w:eastAsia="zh-CN" w:bidi="ar"/>
        </w:rPr>
        <w:t>指标应符合6.1.3-1和6.1.3-2的规定。</w:t>
      </w:r>
    </w:p>
    <w:p>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center"/>
        <w:textAlignment w:val="baseline"/>
        <w:rPr>
          <w:rFonts w:hint="default" w:ascii="Times New Roman" w:hAnsi="Times New Roman" w:eastAsia="宋体" w:cs="Times New Roman"/>
          <w:b/>
          <w:bCs/>
          <w:color w:val="auto"/>
          <w:kern w:val="0"/>
          <w:sz w:val="24"/>
          <w:szCs w:val="24"/>
          <w:highlight w:val="none"/>
          <w:vertAlign w:val="baseline"/>
        </w:rPr>
      </w:pPr>
      <w:r>
        <w:rPr>
          <w:rFonts w:hint="default" w:ascii="Times New Roman" w:hAnsi="Times New Roman" w:eastAsia="宋体" w:cs="Times New Roman"/>
          <w:b/>
          <w:bCs/>
          <w:snapToGrid w:val="0"/>
          <w:color w:val="auto"/>
          <w:kern w:val="0"/>
          <w:sz w:val="24"/>
          <w:szCs w:val="24"/>
          <w:highlight w:val="none"/>
          <w:vertAlign w:val="baseline"/>
          <w:lang w:val="en-US" w:eastAsia="zh-CN" w:bidi="ar"/>
        </w:rPr>
        <w:t>表6.1.3-1 严寒C区住宅建筑围护结构热工性能参数限值</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59"/>
        <w:gridCol w:w="2209"/>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0"/>
                <w:sz w:val="24"/>
                <w:szCs w:val="24"/>
                <w:highlight w:val="none"/>
                <w:vertAlign w:val="baseline"/>
              </w:rPr>
            </w:pPr>
            <w:bookmarkStart w:id="45" w:name="OLE_LINK4"/>
            <w:r>
              <w:rPr>
                <w:rFonts w:hint="default" w:ascii="Times New Roman" w:hAnsi="Times New Roman" w:eastAsia="宋体" w:cs="Times New Roman"/>
                <w:snapToGrid w:val="0"/>
                <w:color w:val="auto"/>
                <w:kern w:val="0"/>
                <w:sz w:val="24"/>
                <w:szCs w:val="24"/>
                <w:highlight w:val="none"/>
                <w:vertAlign w:val="baseline"/>
                <w:lang w:val="en-US" w:eastAsia="zh-CN" w:bidi="ar"/>
              </w:rPr>
              <w:t>围护结构部位</w:t>
            </w:r>
            <w:bookmarkEnd w:id="45"/>
          </w:p>
        </w:tc>
        <w:tc>
          <w:tcPr>
            <w:tcW w:w="203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color w:val="auto"/>
                <w:kern w:val="0"/>
                <w:sz w:val="24"/>
                <w:szCs w:val="24"/>
                <w:highlight w:val="none"/>
                <w:vertAlign w:val="baseline"/>
                <w:lang w:eastAsia="zh"/>
              </w:rPr>
            </w:pPr>
            <w:r>
              <w:rPr>
                <w:rFonts w:hint="default" w:ascii="Times New Roman" w:hAnsi="Times New Roman" w:eastAsia="宋体" w:cs="Times New Roman"/>
                <w:snapToGrid w:val="0"/>
                <w:color w:val="auto"/>
                <w:kern w:val="0"/>
                <w:sz w:val="24"/>
                <w:szCs w:val="24"/>
                <w:highlight w:val="none"/>
                <w:vertAlign w:val="baseline"/>
                <w:lang w:val="en-US" w:eastAsia="zh-CN" w:bidi="ar"/>
              </w:rPr>
              <w:t>传热系数K</w:t>
            </w:r>
            <w:r>
              <w:rPr>
                <w:rFonts w:hint="eastAsia" w:ascii="宋体" w:hAnsi="宋体" w:eastAsia="宋体" w:cs="宋体"/>
                <w:snapToGrid w:val="0"/>
                <w:color w:val="auto"/>
                <w:kern w:val="0"/>
                <w:sz w:val="24"/>
                <w:szCs w:val="24"/>
                <w:highlight w:val="none"/>
                <w:vertAlign w:val="baseline"/>
                <w:lang w:val="en-US" w:eastAsia="zh" w:bidi="ar"/>
              </w:rPr>
              <w:t>[</w:t>
            </w:r>
            <w:r>
              <w:rPr>
                <w:rFonts w:hint="eastAsia" w:ascii="Times New Roman" w:hAnsi="Times New Roman" w:eastAsia="宋体" w:cs="Times New Roman"/>
                <w:snapToGrid w:val="0"/>
                <w:color w:val="auto"/>
                <w:kern w:val="0"/>
                <w:sz w:val="24"/>
                <w:szCs w:val="24"/>
                <w:highlight w:val="none"/>
                <w:vertAlign w:val="baseline"/>
                <w:lang w:val="en-US" w:eastAsia="zh" w:bidi="ar"/>
              </w:rPr>
              <w:t>W/m</w:t>
            </w:r>
            <w:r>
              <w:rPr>
                <w:rFonts w:hint="eastAsia" w:ascii="Times New Roman" w:hAnsi="Times New Roman" w:eastAsia="宋体" w:cs="Times New Roman"/>
                <w:snapToGrid w:val="0"/>
                <w:color w:val="auto"/>
                <w:kern w:val="0"/>
                <w:sz w:val="24"/>
                <w:szCs w:val="24"/>
                <w:highlight w:val="none"/>
                <w:vertAlign w:val="superscript"/>
                <w:lang w:val="en-US" w:eastAsia="zh" w:bidi="ar"/>
              </w:rPr>
              <w:t>2</w:t>
            </w:r>
            <w:r>
              <w:rPr>
                <w:rFonts w:hint="eastAsia" w:ascii="Times New Roman" w:hAnsi="Times New Roman" w:eastAsia="宋体" w:cs="Times New Roman"/>
                <w:snapToGrid w:val="0"/>
                <w:color w:val="auto"/>
                <w:kern w:val="0"/>
                <w:sz w:val="24"/>
                <w:szCs w:val="24"/>
                <w:highlight w:val="none"/>
                <w:vertAlign w:val="baseline"/>
                <w:lang w:val="en-US" w:eastAsia="zh" w:bidi="ar"/>
              </w:rPr>
              <w:t>·K</w:t>
            </w:r>
            <w:r>
              <w:rPr>
                <w:rFonts w:hint="eastAsia" w:ascii="宋体" w:hAnsi="宋体" w:eastAsia="宋体" w:cs="宋体"/>
                <w:snapToGrid w:val="0"/>
                <w:color w:val="auto"/>
                <w:kern w:val="0"/>
                <w:sz w:val="24"/>
                <w:szCs w:val="24"/>
                <w:highlight w:val="none"/>
                <w:vertAlign w:val="baseline"/>
                <w:lang w:val="en-US" w:eastAsia="zh"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rPr>
            </w:pPr>
            <w:bookmarkStart w:id="46" w:name="OLE_LINK1"/>
            <w:r>
              <w:rPr>
                <w:rFonts w:hint="default" w:ascii="仿宋" w:hAnsi="仿宋" w:eastAsia="仿宋" w:cs="仿宋"/>
                <w:snapToGrid w:val="0"/>
                <w:color w:val="auto"/>
                <w:kern w:val="2"/>
                <w:sz w:val="24"/>
                <w:szCs w:val="24"/>
                <w:highlight w:val="none"/>
                <w:vertAlign w:val="baseline"/>
                <w:lang w:val="en-US" w:eastAsia="zh-CN" w:bidi="ar"/>
              </w:rPr>
              <w:t>≤</w:t>
            </w:r>
            <w:bookmarkEnd w:id="46"/>
            <w:r>
              <w:rPr>
                <w:rFonts w:hint="default" w:ascii="Times New Roman" w:hAnsi="Times New Roman" w:eastAsia="宋体" w:cs="Times New Roman"/>
                <w:snapToGrid w:val="0"/>
                <w:color w:val="auto"/>
                <w:kern w:val="2"/>
                <w:sz w:val="24"/>
                <w:szCs w:val="24"/>
                <w:highlight w:val="none"/>
                <w:vertAlign w:val="baseline"/>
                <w:lang w:val="en-US" w:eastAsia="zh-CN" w:bidi="ar"/>
              </w:rPr>
              <w:t>3层</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rPr>
            </w:pPr>
            <w:r>
              <w:rPr>
                <w:rFonts w:hint="default" w:ascii="仿宋" w:hAnsi="仿宋" w:eastAsia="仿宋" w:cs="仿宋"/>
                <w:snapToGrid w:val="0"/>
                <w:color w:val="auto"/>
                <w:kern w:val="2"/>
                <w:sz w:val="24"/>
                <w:szCs w:val="24"/>
                <w:highlight w:val="none"/>
                <w:vertAlign w:val="baseline"/>
                <w:lang w:val="en-US" w:eastAsia="zh" w:bidi="ar"/>
              </w:rPr>
              <w:t>＞</w:t>
            </w:r>
            <w:r>
              <w:rPr>
                <w:rFonts w:hint="default" w:ascii="Times New Roman" w:hAnsi="Times New Roman" w:eastAsia="宋体" w:cs="Times New Roman"/>
                <w:snapToGrid w:val="0"/>
                <w:color w:val="auto"/>
                <w:kern w:val="2"/>
                <w:sz w:val="24"/>
                <w:szCs w:val="24"/>
                <w:highlight w:val="none"/>
                <w:vertAlign w:val="baseline"/>
                <w:lang w:val="en-US" w:eastAsia="zh-CN" w:bidi="ar"/>
              </w:rPr>
              <w:t>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0"/>
                <w:sz w:val="24"/>
                <w:szCs w:val="24"/>
                <w:highlight w:val="none"/>
                <w:vertAlign w:val="baseline"/>
              </w:rPr>
            </w:pPr>
            <w:r>
              <w:rPr>
                <w:rFonts w:hint="default" w:ascii="Times New Roman" w:hAnsi="Times New Roman" w:eastAsia="宋体" w:cs="Times New Roman"/>
                <w:snapToGrid w:val="0"/>
                <w:color w:val="auto"/>
                <w:kern w:val="2"/>
                <w:sz w:val="24"/>
                <w:szCs w:val="24"/>
                <w:highlight w:val="none"/>
                <w:vertAlign w:val="baseline"/>
                <w:lang w:val="en-US" w:eastAsia="zh-CN" w:bidi="ar"/>
              </w:rPr>
              <w:t>屋面</w:t>
            </w:r>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rPr>
            </w:pPr>
            <w:r>
              <w:rPr>
                <w:rFonts w:hint="default"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0.19</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0"/>
                <w:sz w:val="24"/>
                <w:szCs w:val="24"/>
                <w:highlight w:val="none"/>
                <w:vertAlign w:val="baseline"/>
              </w:rPr>
            </w:pPr>
            <w:r>
              <w:rPr>
                <w:rFonts w:hint="default" w:ascii="Times New Roman" w:hAnsi="Times New Roman" w:eastAsia="宋体" w:cs="Times New Roman"/>
                <w:snapToGrid w:val="0"/>
                <w:color w:val="auto"/>
                <w:kern w:val="2"/>
                <w:sz w:val="24"/>
                <w:szCs w:val="24"/>
                <w:highlight w:val="none"/>
                <w:vertAlign w:val="baseline"/>
                <w:lang w:val="en-US" w:eastAsia="zh-CN" w:bidi="ar"/>
              </w:rPr>
              <w:t>外墙</w:t>
            </w:r>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rPr>
            </w:pPr>
            <w:r>
              <w:rPr>
                <w:rFonts w:hint="eastAsia" w:ascii="仿宋" w:hAnsi="仿宋" w:eastAsia="仿宋" w:cs="仿宋"/>
                <w:snapToGrid w:val="0"/>
                <w:color w:val="auto"/>
                <w:kern w:val="2"/>
                <w:sz w:val="24"/>
                <w:szCs w:val="24"/>
                <w:highlight w:val="none"/>
                <w:vertAlign w:val="baseline"/>
                <w:lang w:val="en-US" w:eastAsia="zh-CN" w:bidi="ar"/>
              </w:rPr>
              <w:t>≤0</w:t>
            </w:r>
            <w:r>
              <w:rPr>
                <w:rFonts w:hint="eastAsia" w:ascii="Times New Roman" w:hAnsi="Times New Roman" w:eastAsia="宋体" w:cs="Times New Roman"/>
                <w:snapToGrid w:val="0"/>
                <w:color w:val="auto"/>
                <w:kern w:val="2"/>
                <w:sz w:val="24"/>
                <w:szCs w:val="24"/>
                <w:highlight w:val="none"/>
                <w:vertAlign w:val="baseline"/>
                <w:lang w:val="en-US" w:eastAsia="zh-CN" w:bidi="ar"/>
              </w:rPr>
              <w:t>.285</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0"/>
                <w:sz w:val="24"/>
                <w:szCs w:val="24"/>
                <w:highlight w:val="none"/>
                <w:vertAlign w:val="baseline"/>
              </w:rPr>
            </w:pPr>
            <w:r>
              <w:rPr>
                <w:rFonts w:hint="default" w:ascii="Times New Roman" w:hAnsi="Times New Roman" w:eastAsia="宋体" w:cs="Times New Roman"/>
                <w:snapToGrid w:val="0"/>
                <w:color w:val="auto"/>
                <w:kern w:val="2"/>
                <w:sz w:val="24"/>
                <w:szCs w:val="24"/>
                <w:highlight w:val="none"/>
                <w:vertAlign w:val="baseline"/>
                <w:lang w:val="en-US" w:eastAsia="zh-CN" w:bidi="ar"/>
              </w:rPr>
              <w:t>架空或外挑楼板</w:t>
            </w:r>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snapToGrid w:val="0"/>
                <w:color w:val="auto"/>
                <w:kern w:val="2"/>
                <w:sz w:val="24"/>
                <w:szCs w:val="24"/>
                <w:highlight w:val="none"/>
                <w:vertAlign w:val="baseline"/>
                <w:lang w:val="en-US" w:eastAsia="zh-CN"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0.285</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snapToGrid w:val="0"/>
                <w:color w:val="auto"/>
                <w:kern w:val="2"/>
                <w:sz w:val="24"/>
                <w:szCs w:val="24"/>
                <w:highlight w:val="none"/>
                <w:vertAlign w:val="baseline"/>
                <w:lang w:val="en-US" w:eastAsia="zh-CN"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0"/>
                <w:sz w:val="24"/>
                <w:szCs w:val="24"/>
                <w:highlight w:val="none"/>
                <w:vertAlign w:val="baseline"/>
              </w:rPr>
            </w:pPr>
            <w:r>
              <w:rPr>
                <w:rFonts w:hint="default" w:ascii="Times New Roman" w:hAnsi="Times New Roman" w:eastAsia="宋体" w:cs="Times New Roman"/>
                <w:snapToGrid w:val="0"/>
                <w:color w:val="auto"/>
                <w:kern w:val="2"/>
                <w:sz w:val="24"/>
                <w:szCs w:val="24"/>
                <w:highlight w:val="none"/>
                <w:vertAlign w:val="baseline"/>
                <w:lang w:val="en-US" w:eastAsia="zh-CN" w:bidi="ar"/>
              </w:rPr>
              <w:t>阳台门下部芯板</w:t>
            </w:r>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1.14</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rPr>
            </w:pPr>
            <w:r>
              <w:rPr>
                <w:rFonts w:hint="default" w:ascii="Times New Roman" w:hAnsi="Times New Roman" w:eastAsia="宋体" w:cs="Times New Roman"/>
                <w:snapToGrid w:val="0"/>
                <w:color w:val="auto"/>
                <w:kern w:val="2"/>
                <w:sz w:val="24"/>
                <w:szCs w:val="24"/>
                <w:highlight w:val="none"/>
                <w:vertAlign w:val="baseline"/>
                <w:lang w:val="en-US" w:eastAsia="zh-CN" w:bidi="ar"/>
              </w:rPr>
              <w:t>非供暖地下室顶板（上部为供暖房间时）</w:t>
            </w:r>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0.43</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rPr>
            </w:pPr>
            <w:r>
              <w:rPr>
                <w:rFonts w:hint="default" w:ascii="Times New Roman" w:hAnsi="Times New Roman" w:eastAsia="宋体" w:cs="Times New Roman"/>
                <w:snapToGrid w:val="0"/>
                <w:color w:val="auto"/>
                <w:kern w:val="2"/>
                <w:sz w:val="24"/>
                <w:szCs w:val="24"/>
                <w:highlight w:val="none"/>
                <w:vertAlign w:val="baseline"/>
                <w:lang w:val="en-US" w:eastAsia="zh-CN" w:bidi="ar"/>
              </w:rPr>
              <w:t>分隔供暖与非供暖空间的隔墙、楼板</w:t>
            </w:r>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1.43</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rPr>
            </w:pPr>
            <w:r>
              <w:rPr>
                <w:rFonts w:hint="default" w:ascii="Times New Roman" w:hAnsi="Times New Roman" w:eastAsia="宋体" w:cs="Times New Roman"/>
                <w:snapToGrid w:val="0"/>
                <w:color w:val="auto"/>
                <w:kern w:val="2"/>
                <w:sz w:val="24"/>
                <w:szCs w:val="24"/>
                <w:highlight w:val="none"/>
                <w:vertAlign w:val="baseline"/>
                <w:lang w:val="en-US" w:eastAsia="zh-CN" w:bidi="ar"/>
              </w:rPr>
              <w:t>分隔供暖与非供暖空间的户门</w:t>
            </w:r>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snapToGrid w:val="0"/>
                <w:color w:val="auto"/>
                <w:kern w:val="2"/>
                <w:sz w:val="24"/>
                <w:szCs w:val="24"/>
                <w:highlight w:val="none"/>
                <w:vertAlign w:val="baseline"/>
                <w:lang w:val="en-US" w:eastAsia="zh-CN"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1.43</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snapToGrid w:val="0"/>
                <w:color w:val="auto"/>
                <w:kern w:val="2"/>
                <w:sz w:val="24"/>
                <w:szCs w:val="24"/>
                <w:highlight w:val="none"/>
                <w:vertAlign w:val="baseline"/>
                <w:lang w:val="en-US" w:eastAsia="zh-CN"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rPr>
            </w:pPr>
            <w:r>
              <w:rPr>
                <w:rFonts w:hint="default" w:ascii="Times New Roman" w:hAnsi="Times New Roman" w:eastAsia="宋体" w:cs="Times New Roman"/>
                <w:snapToGrid w:val="0"/>
                <w:color w:val="auto"/>
                <w:kern w:val="2"/>
                <w:sz w:val="24"/>
                <w:szCs w:val="24"/>
                <w:highlight w:val="none"/>
                <w:vertAlign w:val="baseline"/>
                <w:lang w:val="en-US" w:eastAsia="zh-CN" w:bidi="ar"/>
              </w:rPr>
              <w:t>分隔供暖设计温度温差大于5K的隔墙、楼板</w:t>
            </w:r>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snapToGrid w:val="0"/>
                <w:color w:val="auto"/>
                <w:kern w:val="2"/>
                <w:sz w:val="24"/>
                <w:szCs w:val="24"/>
                <w:highlight w:val="none"/>
                <w:vertAlign w:val="baseline"/>
                <w:lang w:val="en-US" w:eastAsia="zh-CN"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1.43</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snapToGrid w:val="0"/>
                <w:color w:val="auto"/>
                <w:kern w:val="2"/>
                <w:sz w:val="24"/>
                <w:szCs w:val="24"/>
                <w:highlight w:val="none"/>
                <w:vertAlign w:val="baseline"/>
                <w:lang w:val="en-US" w:eastAsia="zh-CN"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rPr>
            </w:pPr>
            <w:r>
              <w:rPr>
                <w:rFonts w:hint="default" w:ascii="Times New Roman" w:hAnsi="Times New Roman" w:eastAsia="宋体" w:cs="Times New Roman"/>
                <w:snapToGrid w:val="0"/>
                <w:color w:val="auto"/>
                <w:kern w:val="0"/>
                <w:sz w:val="24"/>
                <w:szCs w:val="24"/>
                <w:highlight w:val="none"/>
                <w:vertAlign w:val="baseline"/>
                <w:lang w:val="en-US" w:eastAsia="zh-CN" w:bidi="ar"/>
              </w:rPr>
              <w:t>围护结构部位</w:t>
            </w:r>
          </w:p>
        </w:tc>
        <w:tc>
          <w:tcPr>
            <w:tcW w:w="203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0"/>
                <w:sz w:val="24"/>
                <w:szCs w:val="24"/>
                <w:highlight w:val="none"/>
                <w:vertAlign w:val="baseline"/>
              </w:rPr>
            </w:pPr>
            <w:r>
              <w:rPr>
                <w:rFonts w:hint="default" w:ascii="Times New Roman" w:hAnsi="Times New Roman" w:eastAsia="宋体" w:cs="Times New Roman"/>
                <w:snapToGrid w:val="0"/>
                <w:color w:val="auto"/>
                <w:kern w:val="0"/>
                <w:sz w:val="24"/>
                <w:szCs w:val="24"/>
                <w:highlight w:val="none"/>
                <w:vertAlign w:val="baseline"/>
                <w:lang w:val="en-US" w:eastAsia="zh-CN" w:bidi="ar"/>
              </w:rPr>
              <w:t>保温材料层热阻R</w:t>
            </w:r>
            <w:r>
              <w:rPr>
                <w:rFonts w:hint="eastAsia" w:ascii="宋体" w:hAnsi="宋体" w:eastAsia="宋体" w:cs="宋体"/>
                <w:snapToGrid w:val="0"/>
                <w:color w:val="auto"/>
                <w:kern w:val="0"/>
                <w:sz w:val="24"/>
                <w:szCs w:val="24"/>
                <w:highlight w:val="none"/>
                <w:vertAlign w:val="baseline"/>
                <w:lang w:val="en-US" w:eastAsia="zh" w:bidi="ar"/>
              </w:rPr>
              <w:t>[(</w:t>
            </w:r>
            <w:r>
              <w:rPr>
                <w:rFonts w:hint="eastAsia" w:ascii="Times New Roman" w:hAnsi="Times New Roman" w:eastAsia="宋体" w:cs="Times New Roman"/>
                <w:snapToGrid w:val="0"/>
                <w:color w:val="auto"/>
                <w:kern w:val="0"/>
                <w:sz w:val="24"/>
                <w:szCs w:val="24"/>
                <w:highlight w:val="none"/>
                <w:vertAlign w:val="baseline"/>
                <w:lang w:val="en-US" w:eastAsia="zh" w:bidi="ar"/>
              </w:rPr>
              <w:t>m</w:t>
            </w:r>
            <w:r>
              <w:rPr>
                <w:rFonts w:hint="eastAsia" w:ascii="Times New Roman" w:hAnsi="Times New Roman" w:eastAsia="宋体" w:cs="Times New Roman"/>
                <w:snapToGrid w:val="0"/>
                <w:color w:val="auto"/>
                <w:kern w:val="0"/>
                <w:sz w:val="24"/>
                <w:szCs w:val="24"/>
                <w:highlight w:val="none"/>
                <w:vertAlign w:val="superscript"/>
                <w:lang w:val="en-US" w:eastAsia="zh" w:bidi="ar"/>
              </w:rPr>
              <w:t>2</w:t>
            </w:r>
            <w:r>
              <w:rPr>
                <w:rFonts w:hint="eastAsia" w:ascii="Times New Roman" w:hAnsi="Times New Roman" w:eastAsia="宋体" w:cs="Times New Roman"/>
                <w:snapToGrid w:val="0"/>
                <w:color w:val="auto"/>
                <w:kern w:val="0"/>
                <w:sz w:val="24"/>
                <w:szCs w:val="24"/>
                <w:highlight w:val="none"/>
                <w:vertAlign w:val="baseline"/>
                <w:lang w:val="en-US" w:eastAsia="zh" w:bidi="ar"/>
              </w:rPr>
              <w:t>·K</w:t>
            </w:r>
            <w:r>
              <w:rPr>
                <w:rFonts w:hint="eastAsia" w:ascii="宋体" w:hAnsi="宋体" w:eastAsia="宋体" w:cs="宋体"/>
                <w:snapToGrid w:val="0"/>
                <w:color w:val="auto"/>
                <w:kern w:val="0"/>
                <w:sz w:val="24"/>
                <w:szCs w:val="24"/>
                <w:highlight w:val="none"/>
                <w:vertAlign w:val="baseline"/>
                <w:lang w:val="en-US" w:eastAsia="zh" w:bidi="ar"/>
              </w:rPr>
              <w:t>)</w:t>
            </w:r>
            <w:r>
              <w:rPr>
                <w:rFonts w:hint="eastAsia" w:ascii="Times New Roman" w:hAnsi="Times New Roman" w:eastAsia="宋体" w:cs="Times New Roman"/>
                <w:snapToGrid w:val="0"/>
                <w:color w:val="auto"/>
                <w:kern w:val="0"/>
                <w:sz w:val="24"/>
                <w:szCs w:val="24"/>
                <w:highlight w:val="none"/>
                <w:vertAlign w:val="baseline"/>
                <w:lang w:val="en-US" w:eastAsia="zh" w:bidi="ar"/>
              </w:rPr>
              <w:t>/W</w:t>
            </w:r>
            <w:r>
              <w:rPr>
                <w:rFonts w:hint="eastAsia" w:ascii="宋体" w:hAnsi="宋体" w:eastAsia="宋体" w:cs="宋体"/>
                <w:snapToGrid w:val="0"/>
                <w:color w:val="auto"/>
                <w:kern w:val="0"/>
                <w:sz w:val="24"/>
                <w:szCs w:val="24"/>
                <w:highlight w:val="none"/>
                <w:vertAlign w:val="baseline"/>
                <w:lang w:val="en-US" w:eastAsia="zh"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rPr>
            </w:pPr>
            <w:bookmarkStart w:id="47" w:name="OLE_LINK3"/>
            <w:r>
              <w:rPr>
                <w:rFonts w:hint="default" w:ascii="Times New Roman" w:hAnsi="Times New Roman" w:eastAsia="宋体" w:cs="Times New Roman"/>
                <w:snapToGrid w:val="0"/>
                <w:color w:val="auto"/>
                <w:kern w:val="2"/>
                <w:sz w:val="24"/>
                <w:szCs w:val="24"/>
                <w:highlight w:val="none"/>
                <w:vertAlign w:val="baseline"/>
                <w:lang w:val="en-US" w:eastAsia="zh-CN" w:bidi="ar"/>
              </w:rPr>
              <w:t>周边地面</w:t>
            </w:r>
            <w:bookmarkEnd w:id="47"/>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default" w:ascii="Times New Roman" w:hAnsi="Times New Roman" w:eastAsia="仿宋" w:cs="Times New Roman"/>
                <w:snapToGrid w:val="0"/>
                <w:color w:val="auto"/>
                <w:kern w:val="2"/>
                <w:sz w:val="24"/>
                <w:szCs w:val="24"/>
                <w:highlight w:val="none"/>
                <w:vertAlign w:val="baseline"/>
                <w:lang w:val="en-US" w:eastAsia="zh-CN" w:bidi="ar"/>
              </w:rPr>
              <w:t>1</w:t>
            </w:r>
            <w:r>
              <w:rPr>
                <w:rFonts w:hint="default" w:ascii="Times New Roman" w:hAnsi="Times New Roman" w:eastAsia="宋体" w:cs="Times New Roman"/>
                <w:snapToGrid w:val="0"/>
                <w:color w:val="auto"/>
                <w:kern w:val="2"/>
                <w:sz w:val="24"/>
                <w:szCs w:val="24"/>
                <w:highlight w:val="none"/>
                <w:vertAlign w:val="baseline"/>
                <w:lang w:val="en-US" w:eastAsia="zh-CN" w:bidi="ar"/>
              </w:rPr>
              <w:t>.89</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rPr>
            </w:pPr>
            <w:r>
              <w:rPr>
                <w:rFonts w:hint="default" w:ascii="Times New Roman" w:hAnsi="Times New Roman" w:eastAsia="宋体" w:cs="Times New Roman"/>
                <w:snapToGrid w:val="0"/>
                <w:color w:val="auto"/>
                <w:kern w:val="2"/>
                <w:sz w:val="24"/>
                <w:szCs w:val="24"/>
                <w:highlight w:val="none"/>
                <w:vertAlign w:val="baseline"/>
                <w:lang w:val="en-US" w:eastAsia="zh-CN" w:bidi="ar"/>
              </w:rPr>
              <w:t>地下室外墙（与土壤接触的外墙）</w:t>
            </w:r>
          </w:p>
        </w:tc>
        <w:tc>
          <w:tcPr>
            <w:tcW w:w="129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2.1</w:t>
            </w:r>
            <w:r>
              <w:rPr>
                <w:rFonts w:hint="eastAsia" w:ascii="Times New Roman" w:hAnsi="Times New Roman" w:eastAsia="宋体" w:cs="Times New Roman"/>
                <w:snapToGrid w:val="0"/>
                <w:color w:val="auto"/>
                <w:kern w:val="2"/>
                <w:sz w:val="24"/>
                <w:szCs w:val="24"/>
                <w:highlight w:val="none"/>
                <w:vertAlign w:val="baseline"/>
                <w:lang w:val="en-US" w:eastAsia="zh" w:bidi="ar"/>
              </w:rPr>
              <w:t>0</w:t>
            </w:r>
          </w:p>
        </w:tc>
        <w:tc>
          <w:tcPr>
            <w:tcW w:w="7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2.1</w:t>
            </w:r>
            <w:r>
              <w:rPr>
                <w:rFonts w:hint="eastAsia" w:ascii="Times New Roman" w:hAnsi="Times New Roman" w:eastAsia="宋体" w:cs="Times New Roman"/>
                <w:snapToGrid w:val="0"/>
                <w:color w:val="auto"/>
                <w:kern w:val="2"/>
                <w:sz w:val="24"/>
                <w:szCs w:val="24"/>
                <w:highlight w:val="none"/>
                <w:vertAlign w:val="baseline"/>
                <w:lang w:val="en-US" w:eastAsia="zh" w:bidi="ar"/>
              </w:rPr>
              <w:t>0</w:t>
            </w:r>
          </w:p>
        </w:tc>
      </w:tr>
    </w:tbl>
    <w:p>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center"/>
        <w:textAlignment w:val="baseline"/>
        <w:rPr>
          <w:rFonts w:hint="default" w:ascii="Times New Roman" w:hAnsi="Times New Roman" w:eastAsia="宋体" w:cs="Times New Roman"/>
          <w:b/>
          <w:bCs/>
          <w:color w:val="auto"/>
          <w:kern w:val="0"/>
          <w:sz w:val="24"/>
          <w:szCs w:val="24"/>
          <w:highlight w:val="none"/>
          <w:vertAlign w:val="baseline"/>
        </w:rPr>
      </w:pPr>
      <w:r>
        <w:rPr>
          <w:rFonts w:hint="default" w:ascii="Times New Roman" w:hAnsi="Times New Roman" w:eastAsia="宋体" w:cs="Times New Roman"/>
          <w:b/>
          <w:bCs/>
          <w:snapToGrid w:val="0"/>
          <w:color w:val="auto"/>
          <w:kern w:val="0"/>
          <w:sz w:val="24"/>
          <w:szCs w:val="24"/>
          <w:highlight w:val="none"/>
          <w:vertAlign w:val="baseline"/>
          <w:lang w:val="en-US" w:eastAsia="zh-CN" w:bidi="ar"/>
        </w:rPr>
        <w:t xml:space="preserve"> </w:t>
      </w:r>
    </w:p>
    <w:p>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center"/>
        <w:textAlignment w:val="baseline"/>
        <w:rPr>
          <w:rFonts w:hint="default" w:ascii="Times New Roman" w:hAnsi="Times New Roman" w:eastAsia="宋体" w:cs="Times New Roman"/>
          <w:b/>
          <w:bCs/>
          <w:snapToGrid w:val="0"/>
          <w:color w:val="auto"/>
          <w:kern w:val="0"/>
          <w:sz w:val="24"/>
          <w:szCs w:val="24"/>
          <w:highlight w:val="none"/>
          <w:vertAlign w:val="baseline"/>
          <w:lang w:val="en-US" w:eastAsia="zh-CN" w:bidi="ar"/>
        </w:rPr>
      </w:pPr>
    </w:p>
    <w:p>
      <w:pPr>
        <w:keepNext w:val="0"/>
        <w:keepLines w:val="0"/>
        <w:widowControl w:val="0"/>
        <w:suppressLineNumbers w:val="0"/>
        <w:kinsoku w:val="0"/>
        <w:autoSpaceDE w:val="0"/>
        <w:autoSpaceDN/>
        <w:adjustRightInd w:val="0"/>
        <w:snapToGrid/>
        <w:spacing w:before="0" w:beforeAutospacing="0" w:after="0" w:afterAutospacing="0" w:line="360" w:lineRule="auto"/>
        <w:ind w:left="0" w:right="0" w:firstLine="0" w:firstLineChars="0"/>
        <w:jc w:val="center"/>
        <w:textAlignment w:val="baseline"/>
        <w:rPr>
          <w:rFonts w:hint="default" w:ascii="Times New Roman" w:hAnsi="Times New Roman" w:eastAsia="宋体" w:cs="Times New Roman"/>
          <w:b/>
          <w:bCs/>
          <w:color w:val="auto"/>
          <w:kern w:val="0"/>
          <w:sz w:val="24"/>
          <w:szCs w:val="24"/>
          <w:highlight w:val="none"/>
          <w:vertAlign w:val="baseline"/>
        </w:rPr>
      </w:pPr>
      <w:r>
        <w:rPr>
          <w:rFonts w:hint="default" w:ascii="Times New Roman" w:hAnsi="Times New Roman" w:eastAsia="宋体" w:cs="Times New Roman"/>
          <w:b/>
          <w:bCs/>
          <w:snapToGrid w:val="0"/>
          <w:color w:val="auto"/>
          <w:kern w:val="0"/>
          <w:sz w:val="24"/>
          <w:szCs w:val="24"/>
          <w:highlight w:val="none"/>
          <w:vertAlign w:val="baseline"/>
          <w:lang w:val="en-US" w:eastAsia="zh-CN" w:bidi="ar"/>
        </w:rPr>
        <w:t>表6.1.3-2 严寒C区住宅建筑透光围护结构热工性能参数限值</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65"/>
        <w:gridCol w:w="2190"/>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0"/>
                <w:sz w:val="24"/>
                <w:szCs w:val="24"/>
                <w:highlight w:val="none"/>
                <w:vertAlign w:val="baseline"/>
              </w:rPr>
            </w:pPr>
            <w:r>
              <w:rPr>
                <w:rFonts w:hint="default" w:ascii="Times New Roman" w:hAnsi="Times New Roman" w:eastAsia="宋体" w:cs="Times New Roman"/>
                <w:snapToGrid w:val="0"/>
                <w:color w:val="auto"/>
                <w:kern w:val="0"/>
                <w:sz w:val="24"/>
                <w:szCs w:val="24"/>
                <w:highlight w:val="none"/>
                <w:vertAlign w:val="baseline"/>
                <w:lang w:val="en-US" w:eastAsia="zh-CN" w:bidi="ar"/>
              </w:rPr>
              <w:t>外窗</w:t>
            </w:r>
          </w:p>
        </w:tc>
        <w:tc>
          <w:tcPr>
            <w:tcW w:w="202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0"/>
                <w:sz w:val="24"/>
                <w:szCs w:val="24"/>
                <w:highlight w:val="none"/>
                <w:vertAlign w:val="baseline"/>
              </w:rPr>
            </w:pPr>
            <w:r>
              <w:rPr>
                <w:rFonts w:hint="default" w:ascii="Times New Roman" w:hAnsi="Times New Roman" w:eastAsia="宋体" w:cs="Times New Roman"/>
                <w:snapToGrid w:val="0"/>
                <w:color w:val="auto"/>
                <w:kern w:val="0"/>
                <w:sz w:val="24"/>
                <w:szCs w:val="24"/>
                <w:highlight w:val="none"/>
                <w:vertAlign w:val="baseline"/>
                <w:lang w:val="en-US" w:eastAsia="zh-CN" w:bidi="ar"/>
              </w:rPr>
              <w:t>传热系数K</w:t>
            </w:r>
            <w:r>
              <w:rPr>
                <w:rFonts w:hint="eastAsia" w:ascii="宋体" w:hAnsi="宋体" w:eastAsia="宋体" w:cs="宋体"/>
                <w:snapToGrid w:val="0"/>
                <w:color w:val="auto"/>
                <w:kern w:val="0"/>
                <w:sz w:val="24"/>
                <w:szCs w:val="24"/>
                <w:highlight w:val="none"/>
                <w:vertAlign w:val="baseline"/>
                <w:lang w:val="en-US" w:eastAsia="zh" w:bidi="ar"/>
              </w:rPr>
              <w:t>[</w:t>
            </w:r>
            <w:r>
              <w:rPr>
                <w:rFonts w:hint="eastAsia" w:ascii="Times New Roman" w:hAnsi="Times New Roman" w:eastAsia="宋体" w:cs="Times New Roman"/>
                <w:snapToGrid w:val="0"/>
                <w:color w:val="auto"/>
                <w:kern w:val="0"/>
                <w:sz w:val="24"/>
                <w:szCs w:val="24"/>
                <w:highlight w:val="none"/>
                <w:vertAlign w:val="baseline"/>
                <w:lang w:val="en-US" w:eastAsia="zh" w:bidi="ar"/>
              </w:rPr>
              <w:t>W/m</w:t>
            </w:r>
            <w:r>
              <w:rPr>
                <w:rFonts w:hint="eastAsia" w:ascii="Times New Roman" w:hAnsi="Times New Roman" w:eastAsia="宋体" w:cs="Times New Roman"/>
                <w:snapToGrid w:val="0"/>
                <w:color w:val="auto"/>
                <w:kern w:val="0"/>
                <w:sz w:val="24"/>
                <w:szCs w:val="24"/>
                <w:highlight w:val="none"/>
                <w:vertAlign w:val="superscript"/>
                <w:lang w:val="en-US" w:eastAsia="zh" w:bidi="ar"/>
              </w:rPr>
              <w:t>2</w:t>
            </w:r>
            <w:r>
              <w:rPr>
                <w:rFonts w:hint="eastAsia" w:ascii="Times New Roman" w:hAnsi="Times New Roman" w:eastAsia="宋体" w:cs="Times New Roman"/>
                <w:snapToGrid w:val="0"/>
                <w:color w:val="auto"/>
                <w:kern w:val="0"/>
                <w:sz w:val="24"/>
                <w:szCs w:val="24"/>
                <w:highlight w:val="none"/>
                <w:vertAlign w:val="baseline"/>
                <w:lang w:val="en-US" w:eastAsia="zh" w:bidi="ar"/>
              </w:rPr>
              <w:t>·K</w:t>
            </w:r>
            <w:r>
              <w:rPr>
                <w:rFonts w:hint="eastAsia" w:ascii="宋体" w:hAnsi="宋体" w:eastAsia="宋体" w:cs="宋体"/>
                <w:snapToGrid w:val="0"/>
                <w:color w:val="auto"/>
                <w:kern w:val="0"/>
                <w:sz w:val="24"/>
                <w:szCs w:val="24"/>
                <w:highlight w:val="none"/>
                <w:vertAlign w:val="baseline"/>
                <w:lang w:val="en-US" w:eastAsia="zh"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spacing w:before="0" w:beforeAutospacing="0" w:after="0" w:afterAutospacing="0"/>
              <w:ind w:left="0" w:right="0"/>
              <w:jc w:val="center"/>
              <w:rPr>
                <w:rFonts w:hint="default" w:ascii="Times New Roman" w:hAnsi="Times New Roman" w:cs="Times New Roman"/>
                <w:color w:val="auto"/>
                <w:sz w:val="24"/>
                <w:szCs w:val="24"/>
                <w:highlight w:val="none"/>
              </w:rPr>
            </w:pPr>
          </w:p>
        </w:tc>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rPr>
            </w:pPr>
            <w:r>
              <w:rPr>
                <w:rFonts w:hint="default" w:ascii="仿宋" w:hAnsi="仿宋" w:eastAsia="仿宋" w:cs="仿宋"/>
                <w:snapToGrid w:val="0"/>
                <w:color w:val="auto"/>
                <w:kern w:val="2"/>
                <w:sz w:val="24"/>
                <w:szCs w:val="24"/>
                <w:highlight w:val="none"/>
                <w:vertAlign w:val="baseline"/>
                <w:lang w:val="en-US" w:eastAsia="zh-CN" w:bidi="ar"/>
              </w:rPr>
              <w:t>≤</w:t>
            </w:r>
            <w:r>
              <w:rPr>
                <w:rFonts w:hint="default" w:ascii="Times New Roman" w:hAnsi="Times New Roman" w:eastAsia="宋体" w:cs="Times New Roman"/>
                <w:snapToGrid w:val="0"/>
                <w:color w:val="auto"/>
                <w:kern w:val="2"/>
                <w:sz w:val="24"/>
                <w:szCs w:val="24"/>
                <w:highlight w:val="none"/>
                <w:vertAlign w:val="baseline"/>
                <w:lang w:val="en-US" w:eastAsia="zh-CN" w:bidi="ar"/>
              </w:rPr>
              <w:t>3层</w:t>
            </w:r>
          </w:p>
        </w:tc>
        <w:tc>
          <w:tcPr>
            <w:tcW w:w="7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color w:val="auto"/>
                <w:kern w:val="2"/>
                <w:sz w:val="24"/>
                <w:szCs w:val="24"/>
                <w:highlight w:val="none"/>
                <w:vertAlign w:val="baseline"/>
              </w:rPr>
            </w:pPr>
            <w:r>
              <w:rPr>
                <w:rFonts w:hint="default" w:ascii="仿宋" w:hAnsi="仿宋" w:eastAsia="仿宋" w:cs="仿宋"/>
                <w:snapToGrid w:val="0"/>
                <w:color w:val="auto"/>
                <w:kern w:val="2"/>
                <w:sz w:val="24"/>
                <w:szCs w:val="24"/>
                <w:highlight w:val="none"/>
                <w:vertAlign w:val="baseline"/>
                <w:lang w:val="en-US" w:eastAsia="zh" w:bidi="ar"/>
              </w:rPr>
              <w:t>＞</w:t>
            </w:r>
            <w:r>
              <w:rPr>
                <w:rFonts w:hint="default" w:ascii="Times New Roman" w:hAnsi="Times New Roman" w:eastAsia="宋体" w:cs="Times New Roman"/>
                <w:snapToGrid w:val="0"/>
                <w:color w:val="auto"/>
                <w:kern w:val="2"/>
                <w:sz w:val="24"/>
                <w:szCs w:val="24"/>
                <w:highlight w:val="none"/>
                <w:vertAlign w:val="baseline"/>
                <w:lang w:val="en-US" w:eastAsia="zh-CN" w:bidi="ar"/>
              </w:rPr>
              <w:t>3层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rightChars="0"/>
              <w:jc w:val="center"/>
              <w:textAlignment w:val="baseline"/>
              <w:rPr>
                <w:rFonts w:hint="default" w:ascii="Times New Roman" w:hAnsi="Times New Roman" w:eastAsia="宋体" w:cs="Times New Roman"/>
                <w:color w:val="auto"/>
                <w:kern w:val="0"/>
                <w:sz w:val="24"/>
                <w:szCs w:val="24"/>
                <w:highlight w:val="none"/>
                <w:vertAlign w:val="baseline"/>
              </w:rPr>
            </w:pPr>
            <w:r>
              <w:rPr>
                <w:rFonts w:hint="default" w:ascii="Times New Roman" w:hAnsi="Times New Roman" w:eastAsia="宋体" w:cs="Times New Roman"/>
                <w:snapToGrid w:val="0"/>
                <w:color w:val="auto"/>
                <w:kern w:val="0"/>
                <w:sz w:val="24"/>
                <w:szCs w:val="24"/>
                <w:highlight w:val="none"/>
                <w:vertAlign w:val="baseline"/>
                <w:lang w:val="en-US" w:eastAsia="zh-CN" w:bidi="ar"/>
              </w:rPr>
              <w:t>窗墙面积比</w:t>
            </w:r>
            <w:r>
              <w:rPr>
                <w:rFonts w:hint="default" w:ascii="仿宋" w:hAnsi="仿宋" w:eastAsia="仿宋" w:cs="仿宋"/>
                <w:snapToGrid w:val="0"/>
                <w:color w:val="auto"/>
                <w:kern w:val="2"/>
                <w:sz w:val="24"/>
                <w:szCs w:val="24"/>
                <w:highlight w:val="none"/>
                <w:vertAlign w:val="baseline"/>
                <w:lang w:val="en-US" w:eastAsia="zh-CN" w:bidi="ar"/>
              </w:rPr>
              <w:t>≤</w:t>
            </w:r>
            <w:r>
              <w:rPr>
                <w:rFonts w:hint="default" w:ascii="Times New Roman" w:hAnsi="Times New Roman" w:eastAsia="宋体" w:cs="Times New Roman"/>
                <w:snapToGrid w:val="0"/>
                <w:color w:val="auto"/>
                <w:kern w:val="2"/>
                <w:sz w:val="24"/>
                <w:szCs w:val="24"/>
                <w:highlight w:val="none"/>
                <w:vertAlign w:val="baseline"/>
                <w:lang w:val="en-US" w:eastAsia="zh-CN" w:bidi="ar"/>
              </w:rPr>
              <w:t>0.30</w:t>
            </w:r>
          </w:p>
        </w:tc>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1.44</w:t>
            </w:r>
          </w:p>
        </w:tc>
        <w:tc>
          <w:tcPr>
            <w:tcW w:w="7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default" w:ascii="Times New Roman" w:hAnsi="Times New Roman" w:eastAsia="宋体" w:cs="Times New Roman"/>
                <w:snapToGrid w:val="0"/>
                <w:color w:val="auto"/>
                <w:kern w:val="2"/>
                <w:sz w:val="24"/>
                <w:szCs w:val="24"/>
                <w:highlight w:val="none"/>
                <w:vertAlign w:val="baseline"/>
                <w:lang w:val="en-US" w:eastAsia="zh-CN"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29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rightChars="0"/>
              <w:jc w:val="center"/>
              <w:textAlignment w:val="baseline"/>
              <w:rPr>
                <w:rFonts w:hint="default" w:ascii="Times New Roman" w:hAnsi="Times New Roman" w:eastAsia="宋体" w:cs="Times New Roman"/>
                <w:color w:val="auto"/>
                <w:kern w:val="0"/>
                <w:sz w:val="24"/>
                <w:szCs w:val="24"/>
                <w:highlight w:val="none"/>
                <w:vertAlign w:val="baseline"/>
              </w:rPr>
            </w:pPr>
            <w:r>
              <w:rPr>
                <w:rFonts w:hint="default" w:ascii="Times New Roman" w:hAnsi="Times New Roman" w:eastAsia="宋体" w:cs="Times New Roman"/>
                <w:snapToGrid w:val="0"/>
                <w:color w:val="auto"/>
                <w:kern w:val="0"/>
                <w:sz w:val="24"/>
                <w:szCs w:val="24"/>
                <w:highlight w:val="none"/>
                <w:vertAlign w:val="baseline"/>
                <w:lang w:val="en-US" w:eastAsia="zh-CN" w:bidi="ar"/>
              </w:rPr>
              <w:t>0.30</w:t>
            </w:r>
            <w:r>
              <w:rPr>
                <w:rFonts w:hint="eastAsia" w:ascii="仿宋" w:hAnsi="仿宋" w:eastAsia="仿宋" w:cs="仿宋"/>
                <w:snapToGrid w:val="0"/>
                <w:color w:val="auto"/>
                <w:kern w:val="2"/>
                <w:sz w:val="24"/>
                <w:szCs w:val="24"/>
                <w:highlight w:val="none"/>
                <w:vertAlign w:val="baseline"/>
                <w:lang w:val="en-US" w:eastAsia="zh" w:bidi="ar"/>
              </w:rPr>
              <w:t>＜</w:t>
            </w:r>
            <w:r>
              <w:rPr>
                <w:rFonts w:hint="default" w:ascii="Times New Roman" w:hAnsi="Times New Roman" w:eastAsia="宋体" w:cs="Times New Roman"/>
                <w:snapToGrid w:val="0"/>
                <w:color w:val="auto"/>
                <w:kern w:val="0"/>
                <w:sz w:val="24"/>
                <w:szCs w:val="24"/>
                <w:highlight w:val="none"/>
                <w:vertAlign w:val="baseline"/>
                <w:lang w:val="en-US" w:eastAsia="zh-CN" w:bidi="ar"/>
              </w:rPr>
              <w:t>窗墙面积比</w:t>
            </w:r>
            <w:r>
              <w:rPr>
                <w:rFonts w:hint="default" w:ascii="仿宋" w:hAnsi="仿宋" w:eastAsia="仿宋" w:cs="仿宋"/>
                <w:snapToGrid w:val="0"/>
                <w:color w:val="auto"/>
                <w:kern w:val="2"/>
                <w:sz w:val="24"/>
                <w:szCs w:val="24"/>
                <w:highlight w:val="none"/>
                <w:vertAlign w:val="baseline"/>
                <w:lang w:val="en-US" w:eastAsia="zh-CN" w:bidi="ar"/>
              </w:rPr>
              <w:t>≤</w:t>
            </w:r>
            <w:r>
              <w:rPr>
                <w:rFonts w:hint="default" w:ascii="Times New Roman" w:hAnsi="Times New Roman" w:eastAsia="宋体" w:cs="Times New Roman"/>
                <w:snapToGrid w:val="0"/>
                <w:color w:val="auto"/>
                <w:kern w:val="2"/>
                <w:sz w:val="24"/>
                <w:szCs w:val="24"/>
                <w:highlight w:val="none"/>
                <w:vertAlign w:val="baseline"/>
                <w:lang w:val="en-US" w:eastAsia="zh-CN" w:bidi="ar"/>
              </w:rPr>
              <w:t>0.45</w:t>
            </w:r>
          </w:p>
        </w:tc>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1.26</w:t>
            </w:r>
          </w:p>
        </w:tc>
        <w:tc>
          <w:tcPr>
            <w:tcW w:w="7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9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rightChars="0"/>
              <w:jc w:val="center"/>
              <w:textAlignment w:val="baseline"/>
              <w:rPr>
                <w:rFonts w:hint="default" w:ascii="Times New Roman" w:hAnsi="Times New Roman" w:eastAsia="宋体" w:cs="Times New Roman"/>
                <w:color w:val="auto"/>
                <w:kern w:val="0"/>
                <w:sz w:val="24"/>
                <w:szCs w:val="24"/>
                <w:highlight w:val="none"/>
                <w:vertAlign w:val="baseline"/>
              </w:rPr>
            </w:pPr>
            <w:r>
              <w:rPr>
                <w:rFonts w:hint="default" w:ascii="Times New Roman" w:hAnsi="Times New Roman" w:eastAsia="宋体" w:cs="Times New Roman"/>
                <w:snapToGrid w:val="0"/>
                <w:color w:val="auto"/>
                <w:kern w:val="0"/>
                <w:sz w:val="24"/>
                <w:szCs w:val="24"/>
                <w:highlight w:val="none"/>
                <w:vertAlign w:val="baseline"/>
                <w:lang w:val="en-US" w:eastAsia="zh-CN" w:bidi="ar"/>
              </w:rPr>
              <w:t>天窗</w:t>
            </w:r>
          </w:p>
        </w:tc>
        <w:tc>
          <w:tcPr>
            <w:tcW w:w="12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1.44</w:t>
            </w:r>
          </w:p>
        </w:tc>
        <w:tc>
          <w:tcPr>
            <w:tcW w:w="74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kinsoku w:val="0"/>
              <w:autoSpaceDE w:val="0"/>
              <w:autoSpaceDN/>
              <w:adjustRightInd w:val="0"/>
              <w:snapToGrid/>
              <w:spacing w:before="0" w:beforeAutospacing="0" w:after="0" w:afterAutospacing="0" w:line="360" w:lineRule="auto"/>
              <w:ind w:left="0" w:right="0"/>
              <w:jc w:val="center"/>
              <w:textAlignment w:val="baseline"/>
              <w:rPr>
                <w:rFonts w:hint="eastAsia" w:ascii="Times New Roman" w:hAnsi="Times New Roman" w:eastAsia="宋体" w:cs="Times New Roman"/>
                <w:snapToGrid w:val="0"/>
                <w:color w:val="auto"/>
                <w:kern w:val="2"/>
                <w:sz w:val="24"/>
                <w:szCs w:val="24"/>
                <w:highlight w:val="none"/>
                <w:vertAlign w:val="baseline"/>
                <w:lang w:val="en-US" w:eastAsia="zh" w:bidi="ar"/>
              </w:rPr>
            </w:pPr>
            <w:r>
              <w:rPr>
                <w:rFonts w:hint="eastAsia" w:ascii="仿宋" w:hAnsi="仿宋" w:eastAsia="仿宋" w:cs="仿宋"/>
                <w:snapToGrid w:val="0"/>
                <w:color w:val="auto"/>
                <w:kern w:val="2"/>
                <w:sz w:val="24"/>
                <w:szCs w:val="24"/>
                <w:highlight w:val="none"/>
                <w:vertAlign w:val="baseline"/>
                <w:lang w:val="en-US" w:eastAsia="zh-CN" w:bidi="ar"/>
              </w:rPr>
              <w:t>≤</w:t>
            </w:r>
            <w:r>
              <w:rPr>
                <w:rFonts w:hint="eastAsia" w:ascii="Times New Roman" w:hAnsi="Times New Roman" w:eastAsia="宋体" w:cs="Times New Roman"/>
                <w:snapToGrid w:val="0"/>
                <w:color w:val="auto"/>
                <w:kern w:val="2"/>
                <w:sz w:val="24"/>
                <w:szCs w:val="24"/>
                <w:highlight w:val="none"/>
                <w:vertAlign w:val="baseline"/>
                <w:lang w:val="en-US" w:eastAsia="zh-CN" w:bidi="ar"/>
              </w:rPr>
              <w:t>1.44</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6.1.4</w:t>
      </w:r>
      <w:r>
        <w:rPr>
          <w:rFonts w:hint="eastAsia" w:ascii="Times New Roman" w:hAnsi="Times New Roman" w:eastAsia="宋体" w:cs="Times New Roman"/>
          <w:color w:val="auto"/>
          <w:sz w:val="28"/>
          <w:szCs w:val="28"/>
          <w:highlight w:val="none"/>
          <w:lang w:val="en-US" w:eastAsia="zh"/>
        </w:rPr>
        <w:t xml:space="preserve"> 应</w:t>
      </w:r>
      <w:r>
        <w:rPr>
          <w:rFonts w:hint="eastAsia" w:ascii="Times New Roman" w:hAnsi="Times New Roman" w:eastAsia="宋体" w:cs="Times New Roman"/>
          <w:color w:val="auto"/>
          <w:sz w:val="28"/>
          <w:szCs w:val="28"/>
          <w:highlight w:val="none"/>
          <w:lang w:val="en-US" w:eastAsia="en-US"/>
        </w:rPr>
        <w:t>合理设定低碳目标和路径</w:t>
      </w:r>
      <w:r>
        <w:rPr>
          <w:rFonts w:hint="eastAsia" w:ascii="Times New Roman" w:hAnsi="Times New Roman" w:eastAsia="宋体" w:cs="Times New Roman"/>
          <w:color w:val="auto"/>
          <w:sz w:val="28"/>
          <w:szCs w:val="28"/>
          <w:highlight w:val="none"/>
          <w:lang w:val="en-US" w:eastAsia="zh"/>
        </w:rPr>
        <w:t>，进行全生命周期的碳排放计算，根据计算分析结果采取降低单位建筑面积碳排放强度的措施，并在设计</w:t>
      </w:r>
      <w:r>
        <w:rPr>
          <w:rFonts w:hint="eastAsia" w:ascii="Times New Roman" w:hAnsi="Times New Roman" w:eastAsia="宋体" w:cs="Times New Roman"/>
          <w:color w:val="auto"/>
          <w:sz w:val="28"/>
          <w:szCs w:val="28"/>
          <w:highlight w:val="none"/>
          <w:lang w:val="en-US" w:eastAsia="zh-CN"/>
        </w:rPr>
        <w:t>文件中</w:t>
      </w:r>
      <w:r>
        <w:rPr>
          <w:rFonts w:hint="eastAsia" w:ascii="Times New Roman" w:hAnsi="Times New Roman" w:eastAsia="宋体" w:cs="Times New Roman"/>
          <w:color w:val="auto"/>
          <w:sz w:val="28"/>
          <w:szCs w:val="28"/>
          <w:highlight w:val="none"/>
          <w:lang w:val="en-US" w:eastAsia="zh"/>
        </w:rPr>
        <w:t>编制碳排放专篇。</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val="en-US" w:eastAsia="zh"/>
        </w:rPr>
        <w:t>6.1.5</w:t>
      </w:r>
      <w:r>
        <w:rPr>
          <w:rFonts w:hint="default" w:ascii="Times New Roman" w:hAnsi="Times New Roman" w:eastAsia="宋体" w:cs="Times New Roman"/>
          <w:color w:val="auto"/>
          <w:sz w:val="28"/>
          <w:szCs w:val="28"/>
          <w:highlight w:val="none"/>
          <w:lang w:val="en-US" w:eastAsia="zh-CN"/>
        </w:rPr>
        <w:t xml:space="preserve"> 场地设计应进行海绵城市设计，有效组织雨水的下渗、滞蓄或再利用，并在设计</w:t>
      </w:r>
      <w:r>
        <w:rPr>
          <w:rFonts w:hint="default" w:ascii="Times New Roman" w:hAnsi="Times New Roman" w:eastAsia="宋体" w:cs="Times New Roman"/>
          <w:color w:val="auto"/>
          <w:sz w:val="28"/>
          <w:szCs w:val="28"/>
          <w:highlight w:val="none"/>
          <w:lang w:val="en-US" w:eastAsia="zh"/>
        </w:rPr>
        <w:t>文件中增加</w:t>
      </w:r>
      <w:r>
        <w:rPr>
          <w:rFonts w:hint="default" w:ascii="Times New Roman" w:hAnsi="Times New Roman" w:eastAsia="宋体" w:cs="Times New Roman"/>
          <w:color w:val="auto"/>
          <w:sz w:val="28"/>
          <w:szCs w:val="28"/>
          <w:highlight w:val="none"/>
          <w:lang w:val="en-US" w:eastAsia="zh-CN"/>
        </w:rPr>
        <w:t>海绵城市专篇。</w:t>
      </w:r>
    </w:p>
    <w:p>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outlineLvl w:val="9"/>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strike w:val="0"/>
          <w:dstrike w:val="0"/>
          <w:color w:val="auto"/>
          <w:sz w:val="28"/>
          <w:szCs w:val="28"/>
          <w:highlight w:val="none"/>
          <w:lang w:val="en-US" w:eastAsia="zh"/>
        </w:rPr>
        <w:t xml:space="preserve">6.1.6 </w:t>
      </w:r>
      <w:r>
        <w:rPr>
          <w:rFonts w:hint="eastAsia" w:ascii="Times New Roman" w:hAnsi="Times New Roman" w:eastAsia="宋体" w:cs="Times New Roman"/>
          <w:b w:val="0"/>
          <w:bCs w:val="0"/>
          <w:strike w:val="0"/>
          <w:dstrike w:val="0"/>
          <w:color w:val="auto"/>
          <w:spacing w:val="9"/>
          <w:sz w:val="28"/>
          <w:szCs w:val="28"/>
          <w:highlight w:val="none"/>
          <w:lang w:val="en-US" w:eastAsia="zh"/>
        </w:rPr>
        <w:t>绿色建材应用比例不应低于40%。</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outlineLvl w:val="9"/>
        <w:rPr>
          <w:rFonts w:hint="eastAsia" w:eastAsia="宋体"/>
          <w:color w:val="auto"/>
          <w:highlight w:val="none"/>
          <w:lang w:eastAsia="zh"/>
        </w:rPr>
      </w:pPr>
      <w:bookmarkStart w:id="48" w:name="_Toc13609"/>
      <w:r>
        <w:rPr>
          <w:rFonts w:hint="eastAsia" w:ascii="Times New Roman" w:hAnsi="Times New Roman" w:eastAsia="宋体" w:cs="Times New Roman"/>
          <w:b/>
          <w:bCs/>
          <w:color w:val="auto"/>
          <w:sz w:val="28"/>
          <w:szCs w:val="28"/>
          <w:highlight w:val="none"/>
          <w:lang w:val="en-US" w:eastAsia="zh"/>
        </w:rPr>
        <w:t>6.1.7</w:t>
      </w:r>
      <w:r>
        <w:rPr>
          <w:rFonts w:hint="eastAsia" w:ascii="Times New Roman" w:hAnsi="Times New Roman" w:eastAsia="宋体" w:cs="Times New Roman"/>
          <w:color w:val="auto"/>
          <w:sz w:val="28"/>
          <w:szCs w:val="28"/>
          <w:highlight w:val="none"/>
          <w:lang w:val="en-US" w:eastAsia="zh"/>
        </w:rPr>
        <w:t xml:space="preserve"> </w:t>
      </w:r>
      <w:r>
        <w:rPr>
          <w:rFonts w:hint="default" w:ascii="Times New Roman" w:hAnsi="Times New Roman" w:eastAsia="宋体" w:cs="Times New Roman"/>
          <w:color w:val="auto"/>
          <w:sz w:val="28"/>
          <w:szCs w:val="28"/>
          <w:highlight w:val="none"/>
          <w:lang w:val="en-US" w:eastAsia="zh-CN"/>
        </w:rPr>
        <w:t>主体结构应合理采用高强度、高性能材料</w:t>
      </w:r>
      <w:bookmarkEnd w:id="48"/>
      <w:r>
        <w:rPr>
          <w:rFonts w:hint="eastAsia" w:ascii="Times New Roman" w:hAnsi="Times New Roman" w:eastAsia="宋体" w:cs="Times New Roman"/>
          <w:color w:val="auto"/>
          <w:sz w:val="28"/>
          <w:szCs w:val="28"/>
          <w:highlight w:val="none"/>
          <w:lang w:val="en-US" w:eastAsia="zh"/>
        </w:rPr>
        <w:t>：</w:t>
      </w:r>
    </w:p>
    <w:p>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62" w:firstLineChars="200"/>
        <w:jc w:val="both"/>
        <w:outlineLvl w:val="9"/>
        <w:rPr>
          <w:rFonts w:hint="default" w:ascii="Times New Roman" w:hAnsi="Times New Roman" w:eastAsia="宋体" w:cs="Times New Roman"/>
          <w:snapToGrid w:val="0"/>
          <w:color w:val="auto"/>
          <w:kern w:val="0"/>
          <w:sz w:val="28"/>
          <w:szCs w:val="28"/>
          <w:highlight w:val="none"/>
          <w:lang w:val="en-US" w:eastAsia="zh" w:bidi="ar-SA"/>
        </w:rPr>
      </w:pPr>
      <w:r>
        <w:rPr>
          <w:rFonts w:hint="default" w:ascii="Times New Roman" w:hAnsi="Times New Roman" w:eastAsia="宋体" w:cs="Times New Roman"/>
          <w:b/>
          <w:bCs/>
          <w:snapToGrid w:val="0"/>
          <w:color w:val="auto"/>
          <w:kern w:val="0"/>
          <w:sz w:val="28"/>
          <w:szCs w:val="28"/>
          <w:highlight w:val="none"/>
          <w:lang w:val="en-US" w:eastAsia="zh-CN" w:bidi="ar-SA"/>
        </w:rPr>
        <w:t>1</w:t>
      </w:r>
      <w:r>
        <w:rPr>
          <w:rFonts w:hint="default" w:ascii="Times New Roman" w:hAnsi="Times New Roman" w:eastAsia="宋体" w:cs="Times New Roman"/>
          <w:snapToGrid w:val="0"/>
          <w:color w:val="auto"/>
          <w:kern w:val="0"/>
          <w:sz w:val="28"/>
          <w:szCs w:val="28"/>
          <w:highlight w:val="none"/>
          <w:lang w:val="en-US" w:eastAsia="zh-CN" w:bidi="ar-SA"/>
        </w:rPr>
        <w:t xml:space="preserve"> 混凝土结构中梁、柱、墙纵向受力普通钢筋</w:t>
      </w:r>
      <w:r>
        <w:rPr>
          <w:rFonts w:hint="eastAsia" w:ascii="Times New Roman" w:hAnsi="Times New Roman" w:eastAsia="宋体" w:cs="Times New Roman"/>
          <w:snapToGrid w:val="0"/>
          <w:color w:val="auto"/>
          <w:kern w:val="0"/>
          <w:sz w:val="28"/>
          <w:szCs w:val="28"/>
          <w:highlight w:val="none"/>
          <w:lang w:val="en-US" w:eastAsia="zh" w:bidi="ar-SA"/>
        </w:rPr>
        <w:t>和楼板</w:t>
      </w:r>
      <w:r>
        <w:rPr>
          <w:rFonts w:hint="default" w:ascii="Times New Roman" w:hAnsi="Times New Roman" w:eastAsia="宋体" w:cs="Times New Roman"/>
          <w:snapToGrid w:val="0"/>
          <w:color w:val="auto"/>
          <w:kern w:val="0"/>
          <w:sz w:val="28"/>
          <w:szCs w:val="28"/>
          <w:highlight w:val="none"/>
          <w:lang w:val="en-US" w:eastAsia="zh-CN" w:bidi="ar-SA"/>
        </w:rPr>
        <w:t>应采用</w:t>
      </w:r>
      <w:r>
        <w:rPr>
          <w:rFonts w:hint="eastAsia" w:ascii="Times New Roman" w:hAnsi="Times New Roman" w:eastAsia="宋体" w:cs="Times New Roman"/>
          <w:b w:val="0"/>
          <w:bCs w:val="0"/>
          <w:snapToGrid w:val="0"/>
          <w:color w:val="auto"/>
          <w:spacing w:val="0"/>
          <w:kern w:val="0"/>
          <w:sz w:val="13"/>
          <w:szCs w:val="13"/>
          <w:highlight w:val="none"/>
          <w:lang w:val="en-US" w:eastAsia="zh" w:bidi="ar"/>
        </w:rPr>
        <w:t xml:space="preserve"> </w:t>
      </w:r>
      <w:r>
        <w:rPr>
          <w:rFonts w:hint="default" w:ascii="Times New Roman" w:hAnsi="Times New Roman" w:eastAsia="宋体" w:cs="Times New Roman"/>
          <w:snapToGrid w:val="0"/>
          <w:color w:val="auto"/>
          <w:kern w:val="0"/>
          <w:sz w:val="28"/>
          <w:szCs w:val="28"/>
          <w:highlight w:val="none"/>
          <w:lang w:val="en-US" w:eastAsia="zh-CN" w:bidi="ar-SA"/>
        </w:rPr>
        <w:t>400MPa</w:t>
      </w:r>
      <w:r>
        <w:rPr>
          <w:rFonts w:hint="eastAsia" w:ascii="Times New Roman" w:hAnsi="Times New Roman" w:eastAsia="宋体" w:cs="Times New Roman"/>
          <w:b w:val="0"/>
          <w:bCs w:val="0"/>
          <w:snapToGrid w:val="0"/>
          <w:color w:val="auto"/>
          <w:spacing w:val="0"/>
          <w:kern w:val="0"/>
          <w:sz w:val="13"/>
          <w:szCs w:val="13"/>
          <w:highlight w:val="none"/>
          <w:lang w:val="en-US" w:eastAsia="zh" w:bidi="ar"/>
        </w:rPr>
        <w:t xml:space="preserve"> </w:t>
      </w:r>
      <w:r>
        <w:rPr>
          <w:rFonts w:hint="default" w:ascii="Times New Roman" w:hAnsi="Times New Roman" w:eastAsia="宋体" w:cs="Times New Roman"/>
          <w:snapToGrid w:val="0"/>
          <w:color w:val="auto"/>
          <w:kern w:val="0"/>
          <w:sz w:val="28"/>
          <w:szCs w:val="28"/>
          <w:highlight w:val="none"/>
          <w:lang w:val="en-US" w:eastAsia="zh-CN" w:bidi="ar-SA"/>
        </w:rPr>
        <w:t>级及以上的热轧带肋钢筋；应采用预拌混凝土和预拌砂浆；</w:t>
      </w:r>
    </w:p>
    <w:p>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62" w:firstLineChars="200"/>
        <w:jc w:val="both"/>
        <w:outlineLvl w:val="9"/>
        <w:rPr>
          <w:rFonts w:hint="eastAsia" w:ascii="Times New Roman" w:hAnsi="Times New Roman" w:eastAsia="宋体" w:cs="Times New Roman"/>
          <w:snapToGrid w:val="0"/>
          <w:color w:val="auto"/>
          <w:kern w:val="0"/>
          <w:sz w:val="28"/>
          <w:szCs w:val="28"/>
          <w:highlight w:val="none"/>
          <w:lang w:val="en-US" w:eastAsia="zh" w:bidi="ar-SA"/>
        </w:rPr>
      </w:pPr>
      <w:r>
        <w:rPr>
          <w:rFonts w:hint="default" w:ascii="Times New Roman" w:hAnsi="Times New Roman" w:eastAsia="宋体" w:cs="Times New Roman"/>
          <w:b/>
          <w:bCs/>
          <w:snapToGrid w:val="0"/>
          <w:color w:val="auto"/>
          <w:kern w:val="0"/>
          <w:sz w:val="28"/>
          <w:szCs w:val="28"/>
          <w:highlight w:val="none"/>
          <w:lang w:val="en-US" w:eastAsia="zh-CN" w:bidi="ar-SA"/>
        </w:rPr>
        <w:t>2</w:t>
      </w:r>
      <w:r>
        <w:rPr>
          <w:rFonts w:hint="default" w:ascii="Times New Roman" w:hAnsi="Times New Roman" w:eastAsia="宋体" w:cs="Times New Roman"/>
          <w:snapToGrid w:val="0"/>
          <w:color w:val="auto"/>
          <w:kern w:val="0"/>
          <w:sz w:val="28"/>
          <w:szCs w:val="28"/>
          <w:highlight w:val="none"/>
          <w:lang w:val="en-US" w:eastAsia="zh-CN" w:bidi="ar-SA"/>
        </w:rPr>
        <w:t xml:space="preserve"> 钢结构建筑中，宜采用高性能建筑结构用钢，钢材牌号Q355级及以上的钢材占比不宜低于50%</w:t>
      </w:r>
      <w:r>
        <w:rPr>
          <w:rFonts w:hint="eastAsia" w:ascii="Times New Roman" w:hAnsi="Times New Roman" w:eastAsia="宋体" w:cs="Times New Roman"/>
          <w:snapToGrid w:val="0"/>
          <w:color w:val="auto"/>
          <w:kern w:val="0"/>
          <w:sz w:val="28"/>
          <w:szCs w:val="28"/>
          <w:highlight w:val="none"/>
          <w:lang w:val="en-US" w:eastAsia="zh" w:bidi="ar-SA"/>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outlineLvl w:val="9"/>
        <w:rPr>
          <w:rFonts w:hint="eastAsia" w:ascii="Times New Roman" w:hAnsi="Times New Roman" w:eastAsia="宋体" w:cs="Times New Roman"/>
          <w:snapToGrid w:val="0"/>
          <w:color w:val="auto"/>
          <w:kern w:val="0"/>
          <w:sz w:val="28"/>
          <w:szCs w:val="28"/>
          <w:highlight w:val="none"/>
          <w:lang w:val="en-US" w:eastAsia="zh" w:bidi="ar-SA"/>
        </w:rPr>
      </w:pPr>
      <w:r>
        <w:rPr>
          <w:rFonts w:hint="eastAsia" w:ascii="Times New Roman" w:hAnsi="Times New Roman" w:eastAsia="宋体" w:cs="Times New Roman"/>
          <w:b/>
          <w:bCs/>
          <w:strike w:val="0"/>
          <w:dstrike w:val="0"/>
          <w:color w:val="auto"/>
          <w:sz w:val="28"/>
          <w:szCs w:val="28"/>
          <w:highlight w:val="none"/>
          <w:lang w:val="en-US" w:eastAsia="zh"/>
        </w:rPr>
        <w:t xml:space="preserve">6.1.8 </w:t>
      </w:r>
      <w:r>
        <w:rPr>
          <w:rFonts w:hint="eastAsia" w:ascii="Times New Roman" w:hAnsi="Times New Roman" w:eastAsia="宋体" w:cs="Times New Roman"/>
          <w:color w:val="auto"/>
          <w:sz w:val="28"/>
          <w:szCs w:val="28"/>
          <w:highlight w:val="none"/>
          <w:lang w:val="en-US" w:eastAsia="zh-CN"/>
        </w:rPr>
        <w:t>内隔墙</w:t>
      </w:r>
      <w:r>
        <w:rPr>
          <w:rFonts w:hint="eastAsia" w:ascii="Times New Roman" w:hAnsi="Times New Roman" w:eastAsia="宋体" w:cs="Times New Roman"/>
          <w:color w:val="auto"/>
          <w:sz w:val="28"/>
          <w:szCs w:val="28"/>
          <w:highlight w:val="none"/>
          <w:lang w:val="en-US" w:eastAsia="zh"/>
        </w:rPr>
        <w:t>应采用</w:t>
      </w:r>
      <w:r>
        <w:rPr>
          <w:rFonts w:hint="eastAsia" w:ascii="Times New Roman" w:hAnsi="Times New Roman" w:eastAsia="宋体" w:cs="Times New Roman"/>
          <w:color w:val="auto"/>
          <w:sz w:val="28"/>
          <w:szCs w:val="28"/>
          <w:highlight w:val="none"/>
          <w:lang w:val="en-US" w:eastAsia="zh-CN"/>
        </w:rPr>
        <w:t>轻质墙体，</w:t>
      </w:r>
      <w:r>
        <w:rPr>
          <w:rFonts w:hint="eastAsia" w:ascii="Times New Roman" w:hAnsi="Times New Roman" w:eastAsia="宋体" w:cs="Times New Roman"/>
          <w:color w:val="auto"/>
          <w:sz w:val="28"/>
          <w:szCs w:val="28"/>
          <w:highlight w:val="none"/>
          <w:lang w:val="en-US" w:eastAsia="zh"/>
        </w:rPr>
        <w:t>可</w:t>
      </w:r>
      <w:r>
        <w:rPr>
          <w:rFonts w:hint="eastAsia" w:ascii="Times New Roman" w:hAnsi="Times New Roman" w:eastAsia="宋体" w:cs="Times New Roman"/>
          <w:color w:val="auto"/>
          <w:sz w:val="28"/>
          <w:szCs w:val="28"/>
          <w:highlight w:val="none"/>
          <w:lang w:val="en-US" w:eastAsia="zh-CN"/>
        </w:rPr>
        <w:t>采用</w:t>
      </w:r>
      <w:r>
        <w:rPr>
          <w:rFonts w:hint="eastAsia" w:ascii="Times New Roman" w:hAnsi="Times New Roman" w:eastAsia="宋体" w:cs="Times New Roman"/>
          <w:color w:val="auto"/>
          <w:sz w:val="28"/>
          <w:szCs w:val="28"/>
          <w:highlight w:val="none"/>
          <w:lang w:val="en-US" w:eastAsia="zh"/>
        </w:rPr>
        <w:t>蒸压加气混凝土砌块、</w:t>
      </w:r>
      <w:r>
        <w:rPr>
          <w:rFonts w:hint="eastAsia" w:ascii="Times New Roman" w:hAnsi="Times New Roman" w:eastAsia="宋体" w:cs="Times New Roman"/>
          <w:color w:val="auto"/>
          <w:sz w:val="28"/>
          <w:szCs w:val="28"/>
          <w:highlight w:val="none"/>
          <w:lang w:val="en-US" w:eastAsia="zh-CN"/>
        </w:rPr>
        <w:t>条板隔墙、模块化隔墙或其</w:t>
      </w:r>
      <w:r>
        <w:rPr>
          <w:rFonts w:hint="eastAsia" w:ascii="Times New Roman" w:hAnsi="Times New Roman" w:eastAsia="宋体" w:cs="Times New Roman"/>
          <w:color w:val="auto"/>
          <w:sz w:val="28"/>
          <w:szCs w:val="28"/>
          <w:highlight w:val="none"/>
          <w:lang w:val="en-US" w:eastAsia="zh"/>
        </w:rPr>
        <w:t>他</w:t>
      </w:r>
      <w:r>
        <w:rPr>
          <w:rFonts w:hint="eastAsia" w:ascii="Times New Roman" w:hAnsi="Times New Roman" w:eastAsia="宋体" w:cs="Times New Roman"/>
          <w:color w:val="auto"/>
          <w:sz w:val="28"/>
          <w:szCs w:val="28"/>
          <w:highlight w:val="none"/>
          <w:lang w:val="en-US" w:eastAsia="zh-CN"/>
        </w:rPr>
        <w:t>干式工法施工的装配式内隔墙系统的建造方式。</w:t>
      </w:r>
    </w:p>
    <w:p>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outlineLvl w:val="9"/>
        <w:rPr>
          <w:rFonts w:hint="eastAsia" w:ascii="Times New Roman" w:hAnsi="Times New Roman" w:eastAsia="宋体" w:cs="Times New Roman"/>
          <w:b w:val="0"/>
          <w:bCs w:val="0"/>
          <w:strike w:val="0"/>
          <w:dstrike w:val="0"/>
          <w:color w:val="auto"/>
          <w:spacing w:val="9"/>
          <w:sz w:val="28"/>
          <w:szCs w:val="28"/>
          <w:highlight w:val="none"/>
          <w:lang w:val="en-US" w:eastAsia="zh"/>
        </w:rPr>
      </w:pPr>
      <w:r>
        <w:rPr>
          <w:rFonts w:hint="eastAsia" w:ascii="Times New Roman" w:hAnsi="Times New Roman" w:eastAsia="宋体" w:cs="Times New Roman"/>
          <w:b/>
          <w:bCs/>
          <w:strike w:val="0"/>
          <w:dstrike w:val="0"/>
          <w:color w:val="auto"/>
          <w:sz w:val="28"/>
          <w:szCs w:val="28"/>
          <w:highlight w:val="none"/>
          <w:lang w:val="en-US" w:eastAsia="zh"/>
        </w:rPr>
        <w:t xml:space="preserve">6.1.9 </w:t>
      </w:r>
      <w:r>
        <w:rPr>
          <w:rFonts w:hint="eastAsia" w:ascii="Times New Roman" w:hAnsi="Times New Roman" w:eastAsia="宋体" w:cs="Times New Roman"/>
          <w:b w:val="0"/>
          <w:bCs w:val="0"/>
          <w:strike w:val="0"/>
          <w:dstrike w:val="0"/>
          <w:color w:val="auto"/>
          <w:spacing w:val="9"/>
          <w:sz w:val="28"/>
          <w:szCs w:val="28"/>
          <w:highlight w:val="none"/>
          <w:lang w:val="en-US" w:eastAsia="zh"/>
        </w:rPr>
        <w:t>应采取有效措施降低暖通空调系统的末端系统及输配系统的能耗：</w:t>
      </w:r>
    </w:p>
    <w:p>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98" w:firstLineChars="200"/>
        <w:jc w:val="both"/>
        <w:outlineLvl w:val="9"/>
        <w:rPr>
          <w:rFonts w:hint="eastAsia" w:ascii="Times New Roman" w:hAnsi="Times New Roman" w:eastAsia="宋体" w:cs="Times New Roman"/>
          <w:b w:val="0"/>
          <w:bCs w:val="0"/>
          <w:strike w:val="0"/>
          <w:dstrike w:val="0"/>
          <w:color w:val="auto"/>
          <w:spacing w:val="9"/>
          <w:sz w:val="28"/>
          <w:szCs w:val="28"/>
          <w:highlight w:val="none"/>
          <w:lang w:val="en-US" w:eastAsia="zh-CN"/>
        </w:rPr>
      </w:pPr>
      <w:r>
        <w:rPr>
          <w:rFonts w:hint="eastAsia" w:ascii="Times New Roman" w:hAnsi="Times New Roman" w:eastAsia="宋体" w:cs="Times New Roman"/>
          <w:b/>
          <w:bCs/>
          <w:strike w:val="0"/>
          <w:dstrike w:val="0"/>
          <w:color w:val="auto"/>
          <w:spacing w:val="9"/>
          <w:sz w:val="28"/>
          <w:szCs w:val="28"/>
          <w:highlight w:val="none"/>
          <w:lang w:val="en-US" w:eastAsia="zh"/>
        </w:rPr>
        <w:t xml:space="preserve">1 </w:t>
      </w:r>
      <w:r>
        <w:rPr>
          <w:rFonts w:hint="eastAsia" w:ascii="Times New Roman" w:hAnsi="Times New Roman" w:eastAsia="宋体" w:cs="Times New Roman"/>
          <w:b w:val="0"/>
          <w:bCs w:val="0"/>
          <w:strike w:val="0"/>
          <w:dstrike w:val="0"/>
          <w:color w:val="auto"/>
          <w:spacing w:val="9"/>
          <w:sz w:val="28"/>
          <w:szCs w:val="28"/>
          <w:highlight w:val="none"/>
          <w:lang w:val="en-US" w:eastAsia="zh"/>
        </w:rPr>
        <w:t>通风空调系统风机的单位风量耗功率比现行国家标准《公共建筑节能设计标准》GB50189的规定低20%</w:t>
      </w:r>
      <w:r>
        <w:rPr>
          <w:rFonts w:hint="eastAsia" w:ascii="Times New Roman" w:hAnsi="Times New Roman" w:eastAsia="宋体" w:cs="Times New Roman"/>
          <w:b w:val="0"/>
          <w:bCs w:val="0"/>
          <w:strike w:val="0"/>
          <w:dstrike w:val="0"/>
          <w:color w:val="auto"/>
          <w:spacing w:val="9"/>
          <w:sz w:val="28"/>
          <w:szCs w:val="28"/>
          <w:highlight w:val="none"/>
          <w:lang w:val="en-US" w:eastAsia="zh-CN"/>
        </w:rPr>
        <w:t>；</w:t>
      </w:r>
    </w:p>
    <w:p>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98" w:firstLineChars="200"/>
        <w:jc w:val="both"/>
        <w:outlineLvl w:val="9"/>
        <w:rPr>
          <w:rFonts w:hint="eastAsia" w:ascii="Times New Roman" w:hAnsi="Times New Roman" w:eastAsia="宋体" w:cs="Times New Roman"/>
          <w:b w:val="0"/>
          <w:bCs w:val="0"/>
          <w:strike w:val="0"/>
          <w:dstrike w:val="0"/>
          <w:color w:val="auto"/>
          <w:spacing w:val="9"/>
          <w:sz w:val="28"/>
          <w:szCs w:val="28"/>
          <w:highlight w:val="none"/>
          <w:lang w:val="en-US" w:eastAsia="zh"/>
        </w:rPr>
      </w:pPr>
      <w:r>
        <w:rPr>
          <w:rFonts w:hint="eastAsia" w:ascii="Times New Roman" w:hAnsi="Times New Roman" w:eastAsia="宋体" w:cs="Times New Roman"/>
          <w:b/>
          <w:bCs/>
          <w:strike w:val="0"/>
          <w:dstrike w:val="0"/>
          <w:color w:val="auto"/>
          <w:spacing w:val="9"/>
          <w:sz w:val="28"/>
          <w:szCs w:val="28"/>
          <w:highlight w:val="none"/>
          <w:lang w:val="en-US" w:eastAsia="zh"/>
        </w:rPr>
        <w:t>2</w:t>
      </w:r>
      <w:r>
        <w:rPr>
          <w:rFonts w:hint="eastAsia" w:ascii="Times New Roman" w:hAnsi="Times New Roman" w:eastAsia="宋体" w:cs="Times New Roman"/>
          <w:b w:val="0"/>
          <w:bCs w:val="0"/>
          <w:strike w:val="0"/>
          <w:dstrike w:val="0"/>
          <w:color w:val="auto"/>
          <w:spacing w:val="9"/>
          <w:sz w:val="28"/>
          <w:szCs w:val="28"/>
          <w:highlight w:val="none"/>
          <w:lang w:val="en-US" w:eastAsia="zh"/>
        </w:rPr>
        <w:t xml:space="preserve"> 集中供暖系统热水循环泵的耗电输热比、空调冷热水系统循环水泵的耗电输冷（热）比比现行国家标准《民用建筑供暖通风与空气调节设计规范》GB50736规定值低20%。</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CN" w:bidi="ar"/>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6.1.10</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rPr>
        <w:t xml:space="preserve"> </w:t>
      </w:r>
      <w:r>
        <w:rPr>
          <w:rFonts w:hint="eastAsia" w:ascii="Times New Roman" w:hAnsi="Times New Roman" w:eastAsia="宋体" w:cs="Times New Roman"/>
          <w:b w:val="0"/>
          <w:bCs w:val="0"/>
          <w:strike w:val="0"/>
          <w:dstrike w:val="0"/>
          <w:color w:val="auto"/>
          <w:spacing w:val="9"/>
          <w:sz w:val="28"/>
          <w:szCs w:val="28"/>
          <w:highlight w:val="none"/>
          <w:lang w:val="en-US" w:eastAsia="zh-CN"/>
        </w:rPr>
        <w:t>小区</w:t>
      </w:r>
      <w:r>
        <w:rPr>
          <w:rFonts w:hint="eastAsia" w:ascii="Times New Roman" w:hAnsi="Times New Roman" w:eastAsia="宋体" w:cs="Times New Roman"/>
          <w:b w:val="0"/>
          <w:bCs w:val="0"/>
          <w:strike w:val="0"/>
          <w:dstrike w:val="0"/>
          <w:color w:val="auto"/>
          <w:spacing w:val="9"/>
          <w:sz w:val="28"/>
          <w:szCs w:val="28"/>
          <w:highlight w:val="none"/>
          <w:lang w:val="en-US" w:eastAsia="zh"/>
        </w:rPr>
        <w:t>应设置能源管理系统，应在满足水、电、燃气等进行分户、分项计量的基础上，采用远程计量系统</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CN" w:bidi="ar"/>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auto"/>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rPr>
      </w:pPr>
      <w:r>
        <w:rPr>
          <w:rFonts w:hint="eastAsia" w:ascii="Times New Roman" w:hAnsi="Times New Roman" w:eastAsia="宋体" w:cs="Times New Roman"/>
          <w:b/>
          <w:bCs/>
          <w:strike w:val="0"/>
          <w:dstrike w:val="0"/>
          <w:color w:val="auto"/>
          <w:spacing w:val="9"/>
          <w:sz w:val="28"/>
          <w:szCs w:val="28"/>
          <w:highlight w:val="none"/>
          <w:lang w:val="en-US" w:eastAsia="zh"/>
        </w:rPr>
        <w:t>6.1.11</w:t>
      </w:r>
      <w:r>
        <w:rPr>
          <w:rFonts w:hint="eastAsia" w:ascii="Times New Roman" w:hAnsi="Times New Roman" w:eastAsia="宋体" w:cs="Times New Roman"/>
          <w:b w:val="0"/>
          <w:bCs w:val="0"/>
          <w:strike w:val="0"/>
          <w:dstrike w:val="0"/>
          <w:color w:val="auto"/>
          <w:spacing w:val="9"/>
          <w:sz w:val="28"/>
          <w:szCs w:val="28"/>
          <w:highlight w:val="none"/>
          <w:lang w:val="en-US" w:eastAsia="zh-CN"/>
        </w:rPr>
        <w:t xml:space="preserve"> 小区公共区照明、电梯用电、生活水泵、电热风幕、物业用电、小区活动室、小区食堂、应急照明等用电应独立计量</w:t>
      </w:r>
      <w:r>
        <w:rPr>
          <w:rFonts w:hint="eastAsia" w:ascii="Times New Roman" w:hAnsi="Times New Roman" w:eastAsia="宋体" w:cs="Times New Roman"/>
          <w:b w:val="0"/>
          <w:bCs w:val="0"/>
          <w:strike w:val="0"/>
          <w:dstrike w:val="0"/>
          <w:color w:val="auto"/>
          <w:spacing w:val="9"/>
          <w:sz w:val="28"/>
          <w:szCs w:val="28"/>
          <w:highlight w:val="none"/>
          <w:lang w:val="en-US" w:eastAsia="zh"/>
        </w:rPr>
        <w:t>。</w:t>
      </w:r>
    </w:p>
    <w:p>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outlineLvl w:val="9"/>
        <w:rPr>
          <w:rFonts w:hint="eastAsia" w:ascii="Times New Roman" w:hAnsi="Times New Roman" w:eastAsia="宋体" w:cs="Times New Roman"/>
          <w:b w:val="0"/>
          <w:bCs w:val="0"/>
          <w:strike w:val="0"/>
          <w:dstrike w:val="0"/>
          <w:color w:val="auto"/>
          <w:spacing w:val="9"/>
          <w:sz w:val="28"/>
          <w:szCs w:val="28"/>
          <w:highlight w:val="none"/>
          <w:lang w:val="en-US" w:eastAsia="zh"/>
        </w:rPr>
      </w:pPr>
      <w:r>
        <w:rPr>
          <w:rFonts w:hint="eastAsia" w:ascii="Times New Roman" w:hAnsi="Times New Roman" w:eastAsia="宋体" w:cs="Times New Roman"/>
          <w:b/>
          <w:bCs/>
          <w:strike w:val="0"/>
          <w:dstrike w:val="0"/>
          <w:color w:val="auto"/>
          <w:sz w:val="28"/>
          <w:szCs w:val="28"/>
          <w:highlight w:val="none"/>
          <w:lang w:val="en-US" w:eastAsia="zh"/>
        </w:rPr>
        <w:t>6.1.12</w:t>
      </w:r>
      <w:r>
        <w:rPr>
          <w:rFonts w:hint="eastAsia" w:ascii="Times New Roman" w:hAnsi="Times New Roman" w:eastAsia="宋体" w:cs="Times New Roman"/>
          <w:b w:val="0"/>
          <w:bCs w:val="0"/>
          <w:strike w:val="0"/>
          <w:dstrike w:val="0"/>
          <w:color w:val="auto"/>
          <w:spacing w:val="9"/>
          <w:sz w:val="28"/>
          <w:szCs w:val="28"/>
          <w:highlight w:val="none"/>
          <w:lang w:val="en-US" w:eastAsia="zh-CN"/>
        </w:rPr>
        <w:t xml:space="preserve"> </w:t>
      </w:r>
      <w:r>
        <w:rPr>
          <w:rFonts w:hint="eastAsia" w:ascii="Times New Roman" w:hAnsi="Times New Roman" w:eastAsia="宋体" w:cs="Times New Roman"/>
          <w:b w:val="0"/>
          <w:bCs w:val="0"/>
          <w:snapToGrid w:val="0"/>
          <w:color w:val="auto"/>
          <w:spacing w:val="0"/>
          <w:kern w:val="0"/>
          <w:sz w:val="13"/>
          <w:szCs w:val="13"/>
          <w:highlight w:val="none"/>
          <w:lang w:val="en-US" w:eastAsia="zh" w:bidi="ar"/>
        </w:rPr>
        <w:t xml:space="preserve"> </w:t>
      </w:r>
      <w:r>
        <w:rPr>
          <w:rFonts w:hint="eastAsia" w:ascii="Times New Roman" w:hAnsi="Times New Roman" w:eastAsia="宋体" w:cs="Times New Roman"/>
          <w:b w:val="0"/>
          <w:bCs w:val="0"/>
          <w:strike w:val="0"/>
          <w:dstrike w:val="0"/>
          <w:color w:val="auto"/>
          <w:spacing w:val="9"/>
          <w:sz w:val="28"/>
          <w:szCs w:val="28"/>
          <w:highlight w:val="none"/>
          <w:lang w:val="en-US" w:eastAsia="zh"/>
        </w:rPr>
        <w:t>2台及2台以上电梯集中排列时，应采取群控、变频调速或能量反馈等节能措施。</w:t>
      </w:r>
    </w:p>
    <w:p>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outlineLvl w:val="9"/>
        <w:rPr>
          <w:rFonts w:hint="eastAsia" w:ascii="Times New Roman" w:hAnsi="Times New Roman" w:eastAsia="宋体" w:cs="Times New Roman"/>
          <w:b w:val="0"/>
          <w:bCs w:val="0"/>
          <w:strike w:val="0"/>
          <w:dstrike w:val="0"/>
          <w:color w:val="auto"/>
          <w:spacing w:val="9"/>
          <w:sz w:val="28"/>
          <w:szCs w:val="28"/>
          <w:highlight w:val="none"/>
          <w:lang w:val="en-US" w:eastAsia="zh"/>
        </w:rPr>
      </w:pPr>
      <w:r>
        <w:rPr>
          <w:rFonts w:hint="eastAsia" w:ascii="Times New Roman" w:hAnsi="Times New Roman" w:eastAsia="宋体" w:cs="Times New Roman"/>
          <w:b/>
          <w:bCs/>
          <w:strike w:val="0"/>
          <w:dstrike w:val="0"/>
          <w:color w:val="auto"/>
          <w:sz w:val="28"/>
          <w:szCs w:val="28"/>
          <w:highlight w:val="none"/>
          <w:lang w:val="en-US" w:eastAsia="zh"/>
        </w:rPr>
        <w:t>6.1.13</w:t>
      </w:r>
      <w:r>
        <w:rPr>
          <w:rFonts w:hint="eastAsia" w:ascii="Times New Roman" w:hAnsi="Times New Roman" w:eastAsia="宋体" w:cs="Times New Roman"/>
          <w:b w:val="0"/>
          <w:bCs w:val="0"/>
          <w:strike w:val="0"/>
          <w:dstrike w:val="0"/>
          <w:color w:val="auto"/>
          <w:spacing w:val="9"/>
          <w:sz w:val="28"/>
          <w:szCs w:val="28"/>
          <w:highlight w:val="none"/>
          <w:lang w:val="en-US" w:eastAsia="zh"/>
        </w:rPr>
        <w:t xml:space="preserve"> 应采用节能型电气设备及节能控制措施：</w:t>
      </w:r>
    </w:p>
    <w:p>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62" w:firstLineChars="200"/>
        <w:jc w:val="both"/>
        <w:outlineLvl w:val="9"/>
        <w:rPr>
          <w:rFonts w:hint="eastAsia" w:ascii="Times New Roman" w:hAnsi="Times New Roman" w:eastAsia="宋体" w:cs="Times New Roman"/>
          <w:b w:val="0"/>
          <w:bCs w:val="0"/>
          <w:strike w:val="0"/>
          <w:dstrike w:val="0"/>
          <w:color w:val="auto"/>
          <w:spacing w:val="9"/>
          <w:sz w:val="28"/>
          <w:szCs w:val="28"/>
          <w:highlight w:val="none"/>
          <w:lang w:val="en-US" w:eastAsia="zh"/>
        </w:rPr>
      </w:pPr>
      <w:r>
        <w:rPr>
          <w:rFonts w:hint="eastAsia" w:ascii="Times New Roman" w:hAnsi="Times New Roman" w:eastAsia="宋体" w:cs="Times New Roman"/>
          <w:b/>
          <w:bCs/>
          <w:strike w:val="0"/>
          <w:dstrike w:val="0"/>
          <w:color w:val="auto"/>
          <w:spacing w:val="0"/>
          <w:sz w:val="28"/>
          <w:szCs w:val="28"/>
          <w:highlight w:val="none"/>
          <w:lang w:val="en-US" w:eastAsia="zh"/>
        </w:rPr>
        <w:t>1</w:t>
      </w:r>
      <w:r>
        <w:rPr>
          <w:rFonts w:hint="eastAsia" w:ascii="Times New Roman" w:hAnsi="Times New Roman" w:eastAsia="宋体" w:cs="Times New Roman"/>
          <w:b w:val="0"/>
          <w:bCs w:val="0"/>
          <w:strike w:val="0"/>
          <w:dstrike w:val="0"/>
          <w:color w:val="auto"/>
          <w:spacing w:val="9"/>
          <w:sz w:val="28"/>
          <w:szCs w:val="28"/>
          <w:highlight w:val="none"/>
          <w:lang w:val="en-US" w:eastAsia="zh"/>
        </w:rPr>
        <w:t xml:space="preserve"> 主要功能房间的照明功率密度值达到现行国家标准《建筑照明设计标准》GB/T50034规定的目标值；</w:t>
      </w:r>
    </w:p>
    <w:p>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562" w:firstLineChars="200"/>
        <w:jc w:val="both"/>
        <w:outlineLvl w:val="9"/>
        <w:rPr>
          <w:rFonts w:hint="eastAsia" w:ascii="Times New Roman" w:hAnsi="Times New Roman" w:eastAsia="宋体" w:cs="Times New Roman"/>
          <w:b w:val="0"/>
          <w:bCs w:val="0"/>
          <w:strike w:val="0"/>
          <w:dstrike w:val="0"/>
          <w:color w:val="auto"/>
          <w:spacing w:val="9"/>
          <w:sz w:val="28"/>
          <w:szCs w:val="28"/>
          <w:highlight w:val="none"/>
          <w:lang w:val="en-US" w:eastAsia="zh"/>
        </w:rPr>
      </w:pPr>
      <w:r>
        <w:rPr>
          <w:rFonts w:hint="eastAsia" w:ascii="Times New Roman" w:hAnsi="Times New Roman" w:eastAsia="宋体" w:cs="Times New Roman"/>
          <w:b/>
          <w:bCs/>
          <w:strike w:val="0"/>
          <w:dstrike w:val="0"/>
          <w:color w:val="auto"/>
          <w:spacing w:val="0"/>
          <w:sz w:val="28"/>
          <w:szCs w:val="28"/>
          <w:highlight w:val="none"/>
          <w:lang w:val="en-US" w:eastAsia="zh"/>
        </w:rPr>
        <w:t>2</w:t>
      </w:r>
      <w:r>
        <w:rPr>
          <w:rFonts w:hint="eastAsia" w:ascii="Times New Roman" w:hAnsi="Times New Roman" w:eastAsia="宋体" w:cs="Times New Roman"/>
          <w:b w:val="0"/>
          <w:bCs w:val="0"/>
          <w:strike w:val="0"/>
          <w:dstrike w:val="0"/>
          <w:color w:val="auto"/>
          <w:spacing w:val="9"/>
          <w:sz w:val="28"/>
          <w:szCs w:val="28"/>
          <w:highlight w:val="none"/>
          <w:lang w:val="en-US" w:eastAsia="zh"/>
        </w:rPr>
        <w:t xml:space="preserve"> 照明产品、电力变压器、水泵、风机等设备满足国家现行有关标准的能效等级2级要求。</w:t>
      </w:r>
    </w:p>
    <w:p>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outlineLvl w:val="9"/>
        <w:rPr>
          <w:rFonts w:hint="eastAsia" w:ascii="Times New Roman" w:hAnsi="Times New Roman" w:eastAsia="宋体" w:cs="Times New Roman"/>
          <w:b/>
          <w:bCs/>
          <w:strike w:val="0"/>
          <w:dstrike w:val="0"/>
          <w:color w:val="auto"/>
          <w:sz w:val="28"/>
          <w:szCs w:val="28"/>
          <w:highlight w:val="none"/>
          <w:lang w:val="en-US" w:eastAsia="zh"/>
        </w:rPr>
      </w:pPr>
      <w:r>
        <w:rPr>
          <w:rFonts w:hint="eastAsia" w:ascii="Times New Roman" w:hAnsi="Times New Roman" w:eastAsia="宋体" w:cs="Times New Roman"/>
          <w:b/>
          <w:bCs/>
          <w:strike w:val="0"/>
          <w:dstrike w:val="0"/>
          <w:color w:val="auto"/>
          <w:sz w:val="28"/>
          <w:szCs w:val="28"/>
          <w:highlight w:val="none"/>
          <w:lang w:val="en-US" w:eastAsia="zh"/>
        </w:rPr>
        <w:t xml:space="preserve">6.1.14 </w:t>
      </w:r>
      <w:r>
        <w:rPr>
          <w:rFonts w:hint="eastAsia" w:ascii="Times New Roman" w:hAnsi="Times New Roman" w:eastAsia="宋体" w:cs="Times New Roman"/>
          <w:b w:val="0"/>
          <w:bCs w:val="0"/>
          <w:strike w:val="0"/>
          <w:dstrike w:val="0"/>
          <w:color w:val="auto"/>
          <w:spacing w:val="9"/>
          <w:sz w:val="28"/>
          <w:szCs w:val="28"/>
          <w:highlight w:val="none"/>
          <w:lang w:val="en-US" w:eastAsia="zh"/>
        </w:rPr>
        <w:t>用水器具和设备应满足现行国家标准《节水型产品通用技术条件》GB/T18870的有关要求；节水器具水效等级应达到2级。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6.1.15</w:t>
      </w:r>
      <w:r>
        <w:rPr>
          <w:rFonts w:hint="eastAsia" w:ascii="Times New Roman" w:hAnsi="Times New Roman" w:eastAsia="宋体" w:cs="Times New Roman"/>
          <w:color w:val="auto"/>
          <w:sz w:val="28"/>
          <w:szCs w:val="28"/>
          <w:highlight w:val="none"/>
          <w:lang w:val="en-US" w:eastAsia="zh"/>
        </w:rPr>
        <w:t xml:space="preserve"> 应结合沈阳市气候和自然资源条件合理利用可再生能源，新建建筑应安装太阳能系统，如太阳能热利用系统或光伏发电系统等。</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baseline"/>
        <w:outlineLvl w:val="1"/>
        <w:rPr>
          <w:rFonts w:hint="default" w:ascii="Times New Roman" w:hAnsi="Times New Roman" w:eastAsia="宋体" w:cs="Times New Roman"/>
          <w:b/>
          <w:bCs/>
          <w:color w:val="auto"/>
          <w:sz w:val="32"/>
          <w:szCs w:val="32"/>
          <w:highlight w:val="none"/>
          <w:lang w:eastAsia="zh"/>
        </w:rPr>
      </w:pPr>
      <w:bookmarkStart w:id="49" w:name="_Toc32696"/>
      <w:r>
        <w:rPr>
          <w:rFonts w:hint="eastAsia" w:ascii="Times New Roman" w:hAnsi="Times New Roman" w:eastAsia="宋体" w:cs="Times New Roman"/>
          <w:b/>
          <w:bCs/>
          <w:color w:val="auto"/>
          <w:sz w:val="32"/>
          <w:szCs w:val="32"/>
          <w:highlight w:val="none"/>
          <w:lang w:eastAsia="zh"/>
        </w:rPr>
        <w:t>6</w:t>
      </w:r>
      <w:r>
        <w:rPr>
          <w:rFonts w:hint="default" w:ascii="Times New Roman" w:hAnsi="Times New Roman" w:eastAsia="宋体" w:cs="Times New Roman"/>
          <w:b/>
          <w:bCs/>
          <w:color w:val="auto"/>
          <w:sz w:val="32"/>
          <w:szCs w:val="32"/>
          <w:highlight w:val="none"/>
          <w:lang w:eastAsia="zh"/>
        </w:rPr>
        <w:t>.</w:t>
      </w:r>
      <w:r>
        <w:rPr>
          <w:rFonts w:hint="eastAsia" w:ascii="Times New Roman" w:hAnsi="Times New Roman" w:eastAsia="宋体" w:cs="Times New Roman"/>
          <w:b/>
          <w:bCs/>
          <w:color w:val="auto"/>
          <w:sz w:val="32"/>
          <w:szCs w:val="32"/>
          <w:highlight w:val="none"/>
          <w:lang w:eastAsia="zh"/>
        </w:rPr>
        <w:t>2</w:t>
      </w:r>
      <w:r>
        <w:rPr>
          <w:rFonts w:hint="default" w:ascii="Times New Roman" w:hAnsi="Times New Roman" w:eastAsia="宋体" w:cs="Times New Roman"/>
          <w:b/>
          <w:bCs/>
          <w:color w:val="auto"/>
          <w:sz w:val="32"/>
          <w:szCs w:val="32"/>
          <w:highlight w:val="none"/>
          <w:lang w:val="en-US" w:eastAsia="zh-CN"/>
        </w:rPr>
        <w:t xml:space="preserve"> </w:t>
      </w:r>
      <w:r>
        <w:rPr>
          <w:rFonts w:hint="eastAsia" w:ascii="Times New Roman" w:hAnsi="Times New Roman" w:eastAsia="宋体" w:cs="Times New Roman"/>
          <w:b/>
          <w:bCs/>
          <w:color w:val="auto"/>
          <w:sz w:val="32"/>
          <w:szCs w:val="32"/>
          <w:highlight w:val="none"/>
          <w:lang w:val="en-US" w:eastAsia="zh"/>
        </w:rPr>
        <w:t>提升</w:t>
      </w:r>
      <w:r>
        <w:rPr>
          <w:rFonts w:hint="default" w:ascii="Times New Roman" w:hAnsi="Times New Roman" w:eastAsia="宋体" w:cs="Times New Roman"/>
          <w:b/>
          <w:bCs/>
          <w:color w:val="auto"/>
          <w:sz w:val="32"/>
          <w:szCs w:val="32"/>
          <w:highlight w:val="none"/>
          <w:lang w:eastAsia="zh"/>
        </w:rPr>
        <w:t>项</w:t>
      </w:r>
      <w:bookmarkEnd w:id="49"/>
    </w:p>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after="157" w:afterLines="50" w:line="360" w:lineRule="auto"/>
        <w:jc w:val="center"/>
        <w:outlineLvl w:val="2"/>
        <w:rPr>
          <w:rFonts w:hint="default" w:ascii="Times New Roman" w:hAnsi="Times New Roman" w:eastAsia="宋体" w:cs="Times New Roman"/>
          <w:b/>
          <w:bCs/>
          <w:color w:val="auto"/>
          <w:sz w:val="28"/>
          <w:szCs w:val="28"/>
          <w:highlight w:val="none"/>
          <w:lang w:eastAsia="zh-CN" w:bidi="ar"/>
        </w:rPr>
      </w:pPr>
      <w:bookmarkStart w:id="50" w:name="_Toc8464"/>
      <w:r>
        <w:rPr>
          <w:rFonts w:hint="default" w:ascii="Times New Roman" w:hAnsi="Times New Roman" w:eastAsia="宋体" w:cs="Times New Roman"/>
          <w:b/>
          <w:bCs/>
          <w:color w:val="auto"/>
          <w:sz w:val="28"/>
          <w:szCs w:val="28"/>
          <w:highlight w:val="none"/>
          <w:lang w:eastAsia="zh-CN" w:bidi="ar"/>
        </w:rPr>
        <w:t>I 降碳节能</w:t>
      </w:r>
      <w:bookmarkEnd w:id="50"/>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imes New Roman" w:hAnsi="Times New Roman" w:eastAsia="宋体" w:cs="Times New Roman"/>
          <w:b w:val="0"/>
          <w:bCs w:val="0"/>
          <w:strike w:val="0"/>
          <w:dstrike w:val="0"/>
          <w:color w:val="auto"/>
          <w:spacing w:val="9"/>
          <w:sz w:val="28"/>
          <w:szCs w:val="28"/>
          <w:highlight w:val="none"/>
          <w:lang w:val="en-US" w:eastAsia="zh"/>
        </w:rPr>
      </w:pPr>
      <w:r>
        <w:rPr>
          <w:rFonts w:hint="eastAsia" w:ascii="Times New Roman" w:hAnsi="Times New Roman" w:eastAsia="宋体" w:cs="Times New Roman"/>
          <w:b/>
          <w:bCs/>
          <w:strike w:val="0"/>
          <w:dstrike w:val="0"/>
          <w:color w:val="auto"/>
          <w:sz w:val="28"/>
          <w:szCs w:val="28"/>
          <w:highlight w:val="none"/>
          <w:lang w:val="en-US" w:eastAsia="zh"/>
        </w:rPr>
        <w:t>6.2.1</w:t>
      </w:r>
      <w:r>
        <w:rPr>
          <w:rFonts w:hint="eastAsia" w:ascii="Times New Roman" w:hAnsi="Times New Roman" w:eastAsia="宋体" w:cs="Times New Roman"/>
          <w:strike w:val="0"/>
          <w:dstrike w:val="0"/>
          <w:color w:val="auto"/>
          <w:sz w:val="28"/>
          <w:szCs w:val="28"/>
          <w:highlight w:val="none"/>
          <w:lang w:val="en-US" w:eastAsia="zh"/>
        </w:rPr>
        <w:t xml:space="preserve"> </w:t>
      </w:r>
      <w:r>
        <w:rPr>
          <w:rFonts w:hint="default" w:ascii="Times New Roman" w:hAnsi="Times New Roman" w:eastAsia="宋体" w:cs="Times New Roman"/>
          <w:b w:val="0"/>
          <w:bCs w:val="0"/>
          <w:strike w:val="0"/>
          <w:dstrike w:val="0"/>
          <w:color w:val="auto"/>
          <w:spacing w:val="9"/>
          <w:sz w:val="28"/>
          <w:szCs w:val="28"/>
          <w:highlight w:val="none"/>
          <w:lang w:val="en-US" w:eastAsia="zh"/>
        </w:rPr>
        <w:t>住宅</w:t>
      </w:r>
      <w:r>
        <w:rPr>
          <w:rFonts w:hint="eastAsia" w:ascii="Times New Roman" w:hAnsi="Times New Roman" w:eastAsia="宋体" w:cs="Times New Roman"/>
          <w:b w:val="0"/>
          <w:bCs w:val="0"/>
          <w:strike w:val="0"/>
          <w:dstrike w:val="0"/>
          <w:color w:val="auto"/>
          <w:spacing w:val="9"/>
          <w:sz w:val="28"/>
          <w:szCs w:val="28"/>
          <w:highlight w:val="none"/>
          <w:lang w:val="en-US" w:eastAsia="zh"/>
        </w:rPr>
        <w:t>外门窗抗风压性能、气密性、水密性应符合国家现行有关标准的规定。门窗洞口与墙体之间的节点处宜设置防水透气膜和防水隔汽膜。外窗气密性能不宜低于8级</w:t>
      </w:r>
      <w:r>
        <w:rPr>
          <w:rFonts w:hint="eastAsia" w:ascii="Times New Roman" w:hAnsi="Times New Roman" w:eastAsia="宋体" w:cs="Times New Roman"/>
          <w:b w:val="0"/>
          <w:bCs w:val="0"/>
          <w:strike w:val="0"/>
          <w:dstrike w:val="0"/>
          <w:color w:val="auto"/>
          <w:spacing w:val="9"/>
          <w:sz w:val="28"/>
          <w:szCs w:val="28"/>
          <w:highlight w:val="none"/>
          <w:lang w:val="en-US" w:eastAsia="zh-CN"/>
        </w:rPr>
        <w:t>，</w:t>
      </w:r>
      <w:r>
        <w:rPr>
          <w:rFonts w:hint="eastAsia" w:ascii="Times New Roman" w:hAnsi="Times New Roman" w:eastAsia="宋体" w:cs="Times New Roman"/>
          <w:b w:val="0"/>
          <w:bCs w:val="0"/>
          <w:strike w:val="0"/>
          <w:dstrike w:val="0"/>
          <w:color w:val="auto"/>
          <w:spacing w:val="9"/>
          <w:sz w:val="28"/>
          <w:szCs w:val="28"/>
          <w:highlight w:val="none"/>
          <w:lang w:val="en-US" w:eastAsia="zh"/>
        </w:rPr>
        <w:t>外门、分隔供暖空间与非供暖空间的户门气密性能不宜低于6级。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default" w:ascii="Times New Roman" w:hAnsi="Times New Roman" w:eastAsia="宋体" w:cs="Times New Roman"/>
          <w:b w:val="0"/>
          <w:bCs w:val="0"/>
          <w:strike w:val="0"/>
          <w:dstrike w:val="0"/>
          <w:color w:val="auto"/>
          <w:spacing w:val="9"/>
          <w:sz w:val="28"/>
          <w:szCs w:val="28"/>
          <w:highlight w:val="none"/>
          <w:lang w:val="en-US" w:eastAsia="zh"/>
        </w:rPr>
      </w:pPr>
      <w:r>
        <w:rPr>
          <w:rFonts w:hint="eastAsia" w:ascii="Times New Roman" w:hAnsi="Times New Roman" w:eastAsia="宋体" w:cs="Times New Roman"/>
          <w:b/>
          <w:bCs/>
          <w:strike w:val="0"/>
          <w:dstrike w:val="0"/>
          <w:color w:val="auto"/>
          <w:sz w:val="28"/>
          <w:szCs w:val="28"/>
          <w:highlight w:val="none"/>
          <w:lang w:val="en-US" w:eastAsia="zh"/>
        </w:rPr>
        <w:t>6.2.2</w:t>
      </w:r>
      <w:r>
        <w:rPr>
          <w:rFonts w:hint="eastAsia" w:ascii="Times New Roman" w:hAnsi="Times New Roman" w:eastAsia="宋体" w:cs="Times New Roman"/>
          <w:b w:val="0"/>
          <w:bCs w:val="0"/>
          <w:strike w:val="0"/>
          <w:dstrike w:val="0"/>
          <w:color w:val="auto"/>
          <w:spacing w:val="9"/>
          <w:sz w:val="28"/>
          <w:szCs w:val="28"/>
          <w:highlight w:val="none"/>
          <w:lang w:val="en-US" w:eastAsia="zh-CN"/>
        </w:rPr>
        <w:t xml:space="preserve"> </w:t>
      </w:r>
      <w:r>
        <w:rPr>
          <w:rFonts w:hint="default" w:ascii="Times New Roman" w:hAnsi="Times New Roman" w:eastAsia="宋体" w:cs="Times New Roman"/>
          <w:b w:val="0"/>
          <w:bCs w:val="0"/>
          <w:strike w:val="0"/>
          <w:dstrike w:val="0"/>
          <w:color w:val="auto"/>
          <w:spacing w:val="9"/>
          <w:sz w:val="28"/>
          <w:szCs w:val="28"/>
          <w:highlight w:val="none"/>
          <w:lang w:val="en-US" w:eastAsia="zh"/>
        </w:rPr>
        <w:t>外窗应采用节能型附框干法安装。外墙或窗口的保温层应完全覆盖附框和部分窗框，外门框、窗框或附框与墙体之间</w:t>
      </w:r>
      <w:r>
        <w:rPr>
          <w:rFonts w:hint="eastAsia" w:ascii="Times New Roman" w:hAnsi="Times New Roman" w:eastAsia="宋体" w:cs="Times New Roman"/>
          <w:b w:val="0"/>
          <w:bCs w:val="0"/>
          <w:strike w:val="0"/>
          <w:dstrike w:val="0"/>
          <w:color w:val="auto"/>
          <w:spacing w:val="9"/>
          <w:sz w:val="28"/>
          <w:szCs w:val="28"/>
          <w:highlight w:val="none"/>
          <w:lang w:val="en-US" w:eastAsia="zh"/>
        </w:rPr>
        <w:t>的</w:t>
      </w:r>
      <w:r>
        <w:rPr>
          <w:rFonts w:hint="default" w:ascii="Times New Roman" w:hAnsi="Times New Roman" w:eastAsia="宋体" w:cs="Times New Roman"/>
          <w:b w:val="0"/>
          <w:bCs w:val="0"/>
          <w:strike w:val="0"/>
          <w:dstrike w:val="0"/>
          <w:color w:val="auto"/>
          <w:spacing w:val="9"/>
          <w:sz w:val="28"/>
          <w:szCs w:val="28"/>
          <w:highlight w:val="none"/>
          <w:lang w:val="en-US" w:eastAsia="zh"/>
        </w:rPr>
        <w:t>缝隙应采用高效保温材料填塞密实并做好密封防水处理。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rPr>
          <w:rFonts w:hint="eastAsia" w:ascii="Times New Roman" w:hAnsi="Times New Roman" w:eastAsia="宋体" w:cs="Times New Roman"/>
          <w:b w:val="0"/>
          <w:bCs w:val="0"/>
          <w:strike w:val="0"/>
          <w:dstrike w:val="0"/>
          <w:color w:val="auto"/>
          <w:spacing w:val="9"/>
          <w:sz w:val="28"/>
          <w:szCs w:val="28"/>
          <w:highlight w:val="none"/>
          <w:lang w:val="en-US" w:eastAsia="zh"/>
        </w:rPr>
      </w:pPr>
      <w:r>
        <w:rPr>
          <w:rFonts w:hint="eastAsia" w:ascii="Times New Roman" w:hAnsi="Times New Roman" w:eastAsia="宋体" w:cs="Times New Roman"/>
          <w:b/>
          <w:bCs/>
          <w:strike w:val="0"/>
          <w:dstrike w:val="0"/>
          <w:color w:val="auto"/>
          <w:sz w:val="28"/>
          <w:szCs w:val="28"/>
          <w:highlight w:val="none"/>
          <w:lang w:val="en-US" w:eastAsia="zh"/>
        </w:rPr>
        <w:t>6.2.3</w:t>
      </w:r>
      <w:r>
        <w:rPr>
          <w:rFonts w:hint="eastAsia" w:ascii="Times New Roman" w:hAnsi="Times New Roman" w:eastAsia="宋体" w:cs="Times New Roman"/>
          <w:b w:val="0"/>
          <w:bCs w:val="0"/>
          <w:strike w:val="0"/>
          <w:dstrike w:val="0"/>
          <w:color w:val="auto"/>
          <w:spacing w:val="9"/>
          <w:sz w:val="28"/>
          <w:szCs w:val="28"/>
          <w:highlight w:val="none"/>
          <w:lang w:val="en-US" w:eastAsia="zh-CN"/>
        </w:rPr>
        <w:t xml:space="preserve"> </w:t>
      </w:r>
      <w:r>
        <w:rPr>
          <w:rFonts w:hint="eastAsia" w:ascii="Times New Roman" w:hAnsi="Times New Roman" w:eastAsia="宋体" w:cs="Times New Roman"/>
          <w:b w:val="0"/>
          <w:bCs w:val="0"/>
          <w:strike w:val="0"/>
          <w:dstrike w:val="0"/>
          <w:color w:val="auto"/>
          <w:spacing w:val="9"/>
          <w:sz w:val="28"/>
          <w:szCs w:val="28"/>
          <w:highlight w:val="none"/>
          <w:lang w:val="en-US" w:eastAsia="zh"/>
        </w:rPr>
        <w:t>围护结构气密层</w:t>
      </w:r>
      <w:r>
        <w:rPr>
          <w:rFonts w:hint="eastAsia" w:ascii="Times New Roman" w:hAnsi="Times New Roman" w:eastAsia="宋体" w:cs="Times New Roman"/>
          <w:b w:val="0"/>
          <w:bCs w:val="0"/>
          <w:strike w:val="0"/>
          <w:dstrike w:val="0"/>
          <w:color w:val="auto"/>
          <w:spacing w:val="9"/>
          <w:sz w:val="28"/>
          <w:szCs w:val="28"/>
          <w:highlight w:val="none"/>
          <w:lang w:val="en-US" w:eastAsia="zh-CN"/>
        </w:rPr>
        <w:t>应</w:t>
      </w:r>
      <w:r>
        <w:rPr>
          <w:rFonts w:hint="eastAsia" w:ascii="Times New Roman" w:hAnsi="Times New Roman" w:eastAsia="宋体" w:cs="Times New Roman"/>
          <w:b w:val="0"/>
          <w:bCs w:val="0"/>
          <w:strike w:val="0"/>
          <w:dstrike w:val="0"/>
          <w:color w:val="auto"/>
          <w:spacing w:val="9"/>
          <w:sz w:val="28"/>
          <w:szCs w:val="28"/>
          <w:highlight w:val="none"/>
          <w:lang w:val="en-US" w:eastAsia="zh"/>
        </w:rPr>
        <w:t>连续并包围整个外围护结构，围护结构洞口、电线盒、管线贯穿处等易发生气密性问题的部位</w:t>
      </w:r>
      <w:r>
        <w:rPr>
          <w:rFonts w:hint="eastAsia" w:ascii="Times New Roman" w:hAnsi="Times New Roman" w:eastAsia="宋体" w:cs="Times New Roman"/>
          <w:b w:val="0"/>
          <w:bCs w:val="0"/>
          <w:strike w:val="0"/>
          <w:dstrike w:val="0"/>
          <w:color w:val="auto"/>
          <w:spacing w:val="9"/>
          <w:sz w:val="28"/>
          <w:szCs w:val="28"/>
          <w:highlight w:val="none"/>
          <w:lang w:val="en-US" w:eastAsia="zh-CN"/>
        </w:rPr>
        <w:t>应</w:t>
      </w:r>
      <w:r>
        <w:rPr>
          <w:rFonts w:hint="eastAsia" w:ascii="Times New Roman" w:hAnsi="Times New Roman" w:eastAsia="宋体" w:cs="Times New Roman"/>
          <w:b w:val="0"/>
          <w:bCs w:val="0"/>
          <w:strike w:val="0"/>
          <w:dstrike w:val="0"/>
          <w:color w:val="auto"/>
          <w:spacing w:val="9"/>
          <w:sz w:val="28"/>
          <w:szCs w:val="28"/>
          <w:highlight w:val="none"/>
          <w:lang w:val="en-US" w:eastAsia="zh"/>
        </w:rPr>
        <w:t>进行气密性专项设计。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6.2.4</w:t>
      </w:r>
      <w:r>
        <w:rPr>
          <w:rFonts w:hint="eastAsia" w:ascii="Times New Roman" w:hAnsi="Times New Roman" w:eastAsia="宋体" w:cs="Times New Roman"/>
          <w:color w:val="auto"/>
          <w:sz w:val="28"/>
          <w:szCs w:val="28"/>
          <w:highlight w:val="none"/>
          <w:lang w:val="en-US" w:eastAsia="zh"/>
        </w:rPr>
        <w:t xml:space="preserve"> 场地海绵城市设计，应</w:t>
      </w:r>
      <w:r>
        <w:rPr>
          <w:rFonts w:hint="eastAsia" w:ascii="Times New Roman" w:hAnsi="Times New Roman" w:eastAsia="宋体" w:cs="Times New Roman"/>
          <w:b w:val="0"/>
          <w:bCs w:val="0"/>
          <w:strike w:val="0"/>
          <w:dstrike w:val="0"/>
          <w:color w:val="auto"/>
          <w:spacing w:val="9"/>
          <w:sz w:val="28"/>
          <w:szCs w:val="28"/>
          <w:highlight w:val="none"/>
          <w:lang w:val="en-US" w:eastAsia="zh"/>
        </w:rPr>
        <w:t>符合</w:t>
      </w:r>
      <w:r>
        <w:rPr>
          <w:rFonts w:hint="eastAsia" w:ascii="Times New Roman" w:hAnsi="Times New Roman" w:eastAsia="宋体" w:cs="Times New Roman"/>
          <w:color w:val="auto"/>
          <w:sz w:val="28"/>
          <w:szCs w:val="28"/>
          <w:highlight w:val="none"/>
          <w:lang w:val="en-US" w:eastAsia="zh"/>
        </w:rPr>
        <w:t>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1</w:t>
      </w:r>
      <w:r>
        <w:rPr>
          <w:rFonts w:hint="eastAsia" w:ascii="Times New Roman" w:hAnsi="Times New Roman" w:eastAsia="宋体" w:cs="Times New Roman"/>
          <w:color w:val="auto"/>
          <w:sz w:val="28"/>
          <w:szCs w:val="28"/>
          <w:highlight w:val="none"/>
          <w:lang w:val="en-US" w:eastAsia="zh"/>
        </w:rPr>
        <w:t xml:space="preserve"> 雨水系统应采取雨水管断接并引至地面生态设施；</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2</w:t>
      </w:r>
      <w:r>
        <w:rPr>
          <w:rFonts w:hint="eastAsia" w:ascii="Times New Roman" w:hAnsi="Times New Roman" w:eastAsia="宋体" w:cs="Times New Roman"/>
          <w:color w:val="auto"/>
          <w:sz w:val="28"/>
          <w:szCs w:val="28"/>
          <w:highlight w:val="none"/>
          <w:lang w:val="en-US" w:eastAsia="zh"/>
        </w:rPr>
        <w:t xml:space="preserve"> 应结合景观场地竖向设计，合理规划地表径流，合理布置海绵生态设施，使雨水有组织汇入雨水控制与利用设施；</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 xml:space="preserve">3 </w:t>
      </w:r>
      <w:r>
        <w:rPr>
          <w:rFonts w:hint="eastAsia" w:ascii="Times New Roman" w:hAnsi="Times New Roman" w:eastAsia="宋体" w:cs="Times New Roman"/>
          <w:color w:val="auto"/>
          <w:sz w:val="28"/>
          <w:szCs w:val="28"/>
          <w:highlight w:val="none"/>
          <w:lang w:val="en-US" w:eastAsia="zh"/>
        </w:rPr>
        <w:t>符合透水条件的人行道、非机动车道及广场等应设置透水铺装地面；</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4</w:t>
      </w:r>
      <w:r>
        <w:rPr>
          <w:rFonts w:hint="eastAsia" w:ascii="Times New Roman" w:hAnsi="Times New Roman" w:eastAsia="宋体" w:cs="Times New Roman"/>
          <w:color w:val="auto"/>
          <w:sz w:val="28"/>
          <w:szCs w:val="28"/>
          <w:highlight w:val="none"/>
          <w:lang w:val="en-US" w:eastAsia="zh"/>
        </w:rPr>
        <w:t xml:space="preserve"> 道路、广场及建筑物周边的绿地，</w:t>
      </w:r>
      <w:r>
        <w:rPr>
          <w:rFonts w:hint="eastAsia" w:ascii="Times New Roman" w:hAnsi="Times New Roman" w:eastAsia="宋体" w:cs="Times New Roman"/>
          <w:color w:val="auto"/>
          <w:sz w:val="28"/>
          <w:szCs w:val="28"/>
          <w:highlight w:val="none"/>
          <w:lang w:eastAsia="zh"/>
        </w:rPr>
        <w:t>宜采用下凹式绿地、雨水花园、生物滞留设施、植草沟等具备雨水调蓄功能的绿化方式</w:t>
      </w:r>
      <w:r>
        <w:rPr>
          <w:rFonts w:hint="eastAsia" w:ascii="Times New Roman" w:hAnsi="Times New Roman" w:eastAsia="宋体" w:cs="Times New Roman"/>
          <w:color w:val="auto"/>
          <w:sz w:val="28"/>
          <w:szCs w:val="28"/>
          <w:highlight w:val="none"/>
          <w:lang w:val="en-US" w:eastAsia="zh"/>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6.2.5</w:t>
      </w:r>
      <w:r>
        <w:rPr>
          <w:rFonts w:hint="eastAsia" w:ascii="Times New Roman" w:hAnsi="Times New Roman" w:eastAsia="宋体" w:cs="Times New Roman"/>
          <w:color w:val="auto"/>
          <w:sz w:val="28"/>
          <w:szCs w:val="28"/>
          <w:highlight w:val="none"/>
          <w:lang w:val="en-US" w:eastAsia="zh"/>
        </w:rPr>
        <w:t xml:space="preserve"> 应分质供水，充分利用非传统水源，并应</w:t>
      </w:r>
      <w:r>
        <w:rPr>
          <w:rFonts w:hint="eastAsia" w:ascii="Times New Roman" w:hAnsi="Times New Roman" w:eastAsia="宋体" w:cs="Times New Roman"/>
          <w:color w:val="auto"/>
          <w:sz w:val="28"/>
          <w:szCs w:val="28"/>
          <w:highlight w:val="none"/>
          <w:lang w:val="en-US" w:eastAsia="zh-CN"/>
        </w:rPr>
        <w:t>符合</w:t>
      </w:r>
      <w:r>
        <w:rPr>
          <w:rFonts w:hint="eastAsia" w:ascii="Times New Roman" w:hAnsi="Times New Roman" w:eastAsia="宋体" w:cs="Times New Roman"/>
          <w:color w:val="auto"/>
          <w:sz w:val="28"/>
          <w:szCs w:val="28"/>
          <w:highlight w:val="none"/>
          <w:lang w:val="en-US" w:eastAsia="zh"/>
        </w:rPr>
        <w:t>下列规定：</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1</w:t>
      </w:r>
      <w:r>
        <w:rPr>
          <w:rFonts w:hint="eastAsia" w:ascii="Times New Roman" w:hAnsi="Times New Roman" w:eastAsia="宋体" w:cs="Times New Roman"/>
          <w:color w:val="auto"/>
          <w:sz w:val="28"/>
          <w:szCs w:val="28"/>
          <w:highlight w:val="none"/>
          <w:lang w:val="en-US" w:eastAsia="zh"/>
        </w:rPr>
        <w:t xml:space="preserve"> 未在市政再生水管网覆盖范围内的项目，应设置雨水或中水回用系统；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2</w:t>
      </w:r>
      <w:r>
        <w:rPr>
          <w:rFonts w:hint="eastAsia" w:ascii="Times New Roman" w:hAnsi="Times New Roman" w:eastAsia="宋体" w:cs="Times New Roman"/>
          <w:color w:val="auto"/>
          <w:sz w:val="28"/>
          <w:szCs w:val="28"/>
          <w:highlight w:val="none"/>
          <w:lang w:val="en-US" w:eastAsia="zh"/>
        </w:rPr>
        <w:t xml:space="preserve"> 冲厕、绿化灌溉、车库及道路冲洗、室外景观水体补水、洗车用水均应采用非传统水源。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6.2.6</w:t>
      </w:r>
      <w:r>
        <w:rPr>
          <w:rFonts w:hint="eastAsia" w:ascii="Times New Roman" w:hAnsi="Times New Roman" w:eastAsia="宋体" w:cs="Times New Roman"/>
          <w:color w:val="auto"/>
          <w:sz w:val="28"/>
          <w:szCs w:val="28"/>
          <w:highlight w:val="none"/>
          <w:lang w:val="en-US" w:eastAsia="zh"/>
        </w:rPr>
        <w:t xml:space="preserve"> </w:t>
      </w:r>
      <w:r>
        <w:rPr>
          <w:rFonts w:hint="default" w:ascii="Times New Roman" w:hAnsi="Times New Roman" w:eastAsia="宋体" w:cs="Times New Roman"/>
          <w:color w:val="auto"/>
          <w:sz w:val="28"/>
          <w:szCs w:val="28"/>
          <w:highlight w:val="none"/>
          <w:lang w:val="en-US" w:eastAsia="zh-CN"/>
        </w:rPr>
        <w:t>绿化灌溉</w:t>
      </w:r>
      <w:r>
        <w:rPr>
          <w:rFonts w:hint="eastAsia" w:ascii="Times New Roman" w:hAnsi="Times New Roman" w:eastAsia="宋体" w:cs="Times New Roman"/>
          <w:color w:val="auto"/>
          <w:sz w:val="28"/>
          <w:szCs w:val="28"/>
          <w:highlight w:val="none"/>
          <w:lang w:val="en-US" w:eastAsia="zh"/>
        </w:rPr>
        <w:t>在节水灌溉的基础上，宜</w:t>
      </w:r>
      <w:r>
        <w:rPr>
          <w:rFonts w:hint="default" w:ascii="Times New Roman" w:hAnsi="Times New Roman" w:eastAsia="宋体" w:cs="Times New Roman"/>
          <w:color w:val="auto"/>
          <w:sz w:val="28"/>
          <w:szCs w:val="28"/>
          <w:highlight w:val="none"/>
          <w:lang w:val="en-US" w:eastAsia="zh-CN"/>
        </w:rPr>
        <w:t>采用喷灌、微灌等节水技术，设置土壤湿度感应器、雨天自动关闭装置等节水控制措施</w:t>
      </w:r>
      <w:r>
        <w:rPr>
          <w:rFonts w:hint="eastAsia" w:ascii="Times New Roman" w:hAnsi="Times New Roman" w:eastAsia="宋体" w:cs="Times New Roman"/>
          <w:color w:val="auto"/>
          <w:sz w:val="28"/>
          <w:szCs w:val="28"/>
          <w:highlight w:val="none"/>
          <w:lang w:val="en-US" w:eastAsia="zh"/>
        </w:rPr>
        <w:t>，</w:t>
      </w:r>
      <w:r>
        <w:rPr>
          <w:rFonts w:hint="eastAsia" w:ascii="Times New Roman" w:hAnsi="Times New Roman" w:eastAsia="宋体" w:cs="Times New Roman"/>
          <w:color w:val="auto"/>
          <w:sz w:val="28"/>
          <w:szCs w:val="28"/>
          <w:highlight w:val="none"/>
          <w:lang w:val="en-US" w:eastAsia="zh-CN"/>
        </w:rPr>
        <w:t>并宜</w:t>
      </w:r>
      <w:r>
        <w:rPr>
          <w:rFonts w:hint="eastAsia" w:ascii="Times New Roman" w:hAnsi="Times New Roman" w:eastAsia="宋体" w:cs="Times New Roman"/>
          <w:color w:val="auto"/>
          <w:sz w:val="28"/>
          <w:szCs w:val="28"/>
          <w:highlight w:val="none"/>
          <w:lang w:val="en-US" w:eastAsia="zh"/>
        </w:rPr>
        <w:t>采取夜间灌溉的节水灌溉制度。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strike w:val="0"/>
          <w:dstrike w:val="0"/>
          <w:color w:val="auto"/>
          <w:spacing w:val="0"/>
          <w:sz w:val="28"/>
          <w:szCs w:val="28"/>
          <w:highlight w:val="none"/>
          <w:lang w:val="en-US" w:eastAsia="zh"/>
        </w:rPr>
        <w:t xml:space="preserve">6.2.7 </w:t>
      </w:r>
      <w:r>
        <w:rPr>
          <w:rFonts w:hint="eastAsia" w:ascii="Times New Roman" w:hAnsi="Times New Roman" w:eastAsia="宋体" w:cs="Times New Roman"/>
          <w:color w:val="auto"/>
          <w:sz w:val="28"/>
          <w:szCs w:val="28"/>
          <w:highlight w:val="none"/>
          <w:lang w:val="en-US" w:eastAsia="zh"/>
        </w:rPr>
        <w:t>宜采用光伏发电作为补充电力能源，当采用光伏发电技术时，宜采用直流供配电系统。</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strike w:val="0"/>
          <w:dstrike w:val="0"/>
          <w:color w:val="auto"/>
          <w:spacing w:val="0"/>
          <w:sz w:val="28"/>
          <w:szCs w:val="28"/>
          <w:highlight w:val="none"/>
          <w:lang w:val="en-US" w:eastAsia="zh"/>
        </w:rPr>
        <w:t>6.2.8</w:t>
      </w:r>
      <w:r>
        <w:rPr>
          <w:rFonts w:hint="eastAsia" w:ascii="Times New Roman" w:hAnsi="Times New Roman" w:eastAsia="宋体" w:cs="Times New Roman"/>
          <w:b w:val="0"/>
          <w:bCs w:val="0"/>
          <w:strike w:val="0"/>
          <w:dstrike w:val="0"/>
          <w:color w:val="auto"/>
          <w:spacing w:val="0"/>
          <w:sz w:val="28"/>
          <w:szCs w:val="28"/>
          <w:highlight w:val="none"/>
          <w:lang w:val="en-US" w:eastAsia="zh"/>
        </w:rPr>
        <w:t xml:space="preserve"> </w:t>
      </w:r>
      <w:r>
        <w:rPr>
          <w:rFonts w:hint="eastAsia" w:ascii="Times New Roman" w:hAnsi="Times New Roman" w:eastAsia="宋体" w:cs="Times New Roman"/>
          <w:b w:val="0"/>
          <w:bCs w:val="0"/>
          <w:strike w:val="0"/>
          <w:dstrike w:val="0"/>
          <w:color w:val="auto"/>
          <w:spacing w:val="9"/>
          <w:sz w:val="28"/>
          <w:szCs w:val="28"/>
          <w:highlight w:val="none"/>
          <w:lang w:val="en-US" w:eastAsia="zh"/>
        </w:rPr>
        <w:t>节水器具水效等级</w:t>
      </w:r>
      <w:r>
        <w:rPr>
          <w:rFonts w:hint="eastAsia" w:ascii="Times New Roman" w:hAnsi="Times New Roman" w:eastAsia="宋体" w:cs="Times New Roman"/>
          <w:b w:val="0"/>
          <w:bCs w:val="0"/>
          <w:strike w:val="0"/>
          <w:dstrike w:val="0"/>
          <w:color w:val="auto"/>
          <w:spacing w:val="0"/>
          <w:sz w:val="28"/>
          <w:szCs w:val="28"/>
          <w:highlight w:val="none"/>
          <w:lang w:val="en-US" w:eastAsia="zh"/>
        </w:rPr>
        <w:t>宜达到1级；</w:t>
      </w:r>
      <w:r>
        <w:rPr>
          <w:rFonts w:hint="eastAsia" w:ascii="Times New Roman" w:hAnsi="Times New Roman" w:eastAsia="宋体" w:cs="Times New Roman"/>
          <w:color w:val="auto"/>
          <w:sz w:val="28"/>
          <w:szCs w:val="28"/>
          <w:highlight w:val="none"/>
          <w:lang w:val="en-US" w:eastAsia="zh"/>
        </w:rPr>
        <w:t>涉水类家用电器如洗衣机、洗碗机、净水机等应采用节水型设备。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rPr>
      </w:pPr>
    </w:p>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after="157" w:afterLines="50" w:line="360" w:lineRule="auto"/>
        <w:jc w:val="center"/>
        <w:outlineLvl w:val="2"/>
        <w:rPr>
          <w:rFonts w:hint="default" w:ascii="Times New Roman" w:hAnsi="Times New Roman" w:eastAsia="宋体" w:cs="Times New Roman"/>
          <w:b/>
          <w:bCs/>
          <w:snapToGrid w:val="0"/>
          <w:color w:val="auto"/>
          <w:kern w:val="0"/>
          <w:sz w:val="28"/>
          <w:szCs w:val="28"/>
          <w:highlight w:val="none"/>
          <w:lang w:val="en-US" w:eastAsia="zh-CN" w:bidi="ar"/>
        </w:rPr>
      </w:pPr>
      <w:bookmarkStart w:id="51" w:name="_Toc21058"/>
      <w:r>
        <w:rPr>
          <w:rFonts w:hint="default" w:ascii="Times New Roman" w:hAnsi="Times New Roman" w:eastAsia="宋体" w:cs="Times New Roman"/>
          <w:b/>
          <w:bCs/>
          <w:color w:val="auto"/>
          <w:sz w:val="28"/>
          <w:szCs w:val="28"/>
          <w:highlight w:val="none"/>
          <w:lang w:eastAsia="zh-CN" w:bidi="ar"/>
        </w:rPr>
        <w:t>II</w:t>
      </w:r>
      <w:r>
        <w:rPr>
          <w:rFonts w:hint="default" w:ascii="Times New Roman" w:hAnsi="Times New Roman" w:eastAsia="宋体" w:cs="Times New Roman"/>
          <w:b/>
          <w:bCs/>
          <w:color w:val="auto"/>
          <w:sz w:val="28"/>
          <w:szCs w:val="28"/>
          <w:highlight w:val="none"/>
          <w:u w:val="none"/>
          <w:lang w:eastAsia="zh-CN" w:bidi="ar"/>
        </w:rPr>
        <w:t xml:space="preserve"> 低碳建造</w:t>
      </w:r>
      <w:bookmarkEnd w:id="51"/>
    </w:p>
    <w:p>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outlineLvl w:val="9"/>
        <w:rPr>
          <w:rFonts w:hint="eastAsia" w:ascii="Times New Roman" w:hAnsi="Times New Roman" w:eastAsia="宋体" w:cs="Times New Roman"/>
          <w:b w:val="0"/>
          <w:bCs w:val="0"/>
          <w:strike w:val="0"/>
          <w:dstrike w:val="0"/>
          <w:color w:val="auto"/>
          <w:spacing w:val="9"/>
          <w:sz w:val="28"/>
          <w:szCs w:val="28"/>
          <w:highlight w:val="none"/>
          <w:lang w:val="en-US" w:eastAsia="zh"/>
        </w:rPr>
      </w:pPr>
      <w:r>
        <w:rPr>
          <w:rFonts w:hint="eastAsia" w:ascii="Times New Roman" w:hAnsi="Times New Roman" w:eastAsia="宋体" w:cs="Times New Roman"/>
          <w:b/>
          <w:bCs/>
          <w:strike w:val="0"/>
          <w:dstrike w:val="0"/>
          <w:color w:val="auto"/>
          <w:sz w:val="28"/>
          <w:szCs w:val="28"/>
          <w:highlight w:val="none"/>
          <w:lang w:val="en-US" w:eastAsia="zh"/>
        </w:rPr>
        <w:t xml:space="preserve">6.2.9 </w:t>
      </w:r>
      <w:r>
        <w:rPr>
          <w:rFonts w:hint="eastAsia" w:ascii="Times New Roman" w:hAnsi="Times New Roman" w:eastAsia="宋体" w:cs="Times New Roman"/>
          <w:b w:val="0"/>
          <w:bCs w:val="0"/>
          <w:strike w:val="0"/>
          <w:dstrike w:val="0"/>
          <w:color w:val="auto"/>
          <w:spacing w:val="9"/>
          <w:sz w:val="28"/>
          <w:szCs w:val="28"/>
          <w:highlight w:val="none"/>
          <w:lang w:val="en-US" w:eastAsia="zh"/>
        </w:rPr>
        <w:t>应就近取材，总重量70%的建筑材料的运输距离不应超过500km。</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6.2.10</w:t>
      </w:r>
      <w:r>
        <w:rPr>
          <w:rFonts w:hint="eastAsia" w:ascii="Times New Roman" w:hAnsi="Times New Roman" w:eastAsia="宋体" w:cs="Times New Roman"/>
          <w:color w:val="auto"/>
          <w:sz w:val="28"/>
          <w:szCs w:val="28"/>
          <w:highlight w:val="none"/>
          <w:lang w:val="en-US" w:eastAsia="zh"/>
        </w:rPr>
        <w:t xml:space="preserve"> 应合理选用建筑结构材料与构件，优先选用绿色建材、可再利用材料及利废建材，</w:t>
      </w:r>
      <w:r>
        <w:rPr>
          <w:rFonts w:hint="default" w:ascii="Times New Roman" w:hAnsi="Times New Roman" w:eastAsia="宋体" w:cs="Times New Roman"/>
          <w:color w:val="auto"/>
          <w:sz w:val="28"/>
          <w:szCs w:val="28"/>
          <w:highlight w:val="none"/>
          <w:lang w:val="en-US" w:eastAsia="zh-CN"/>
        </w:rPr>
        <w:t>绿色建材比例不宜低于</w:t>
      </w:r>
      <w:r>
        <w:rPr>
          <w:rFonts w:hint="eastAsia" w:ascii="Times New Roman" w:hAnsi="Times New Roman" w:eastAsia="宋体" w:cs="Times New Roman"/>
          <w:color w:val="auto"/>
          <w:sz w:val="28"/>
          <w:szCs w:val="28"/>
          <w:highlight w:val="none"/>
          <w:lang w:val="en-US" w:eastAsia="zh"/>
        </w:rPr>
        <w:t>5</w:t>
      </w:r>
      <w:r>
        <w:rPr>
          <w:rFonts w:hint="default" w:ascii="Times New Roman" w:hAnsi="Times New Roman" w:eastAsia="宋体" w:cs="Times New Roman"/>
          <w:color w:val="auto"/>
          <w:sz w:val="28"/>
          <w:szCs w:val="28"/>
          <w:highlight w:val="none"/>
          <w:lang w:val="en-US" w:eastAsia="zh-CN"/>
        </w:rPr>
        <w:t>0%</w:t>
      </w:r>
      <w:r>
        <w:rPr>
          <w:rFonts w:hint="eastAsia" w:ascii="Times New Roman" w:hAnsi="Times New Roman" w:eastAsia="宋体" w:cs="Times New Roman"/>
          <w:color w:val="auto"/>
          <w:sz w:val="28"/>
          <w:szCs w:val="28"/>
          <w:highlight w:val="none"/>
          <w:lang w:val="en-US" w:eastAsia="zh"/>
        </w:rPr>
        <w:t>，</w:t>
      </w:r>
      <w:r>
        <w:rPr>
          <w:rFonts w:hint="default" w:ascii="Times New Roman" w:hAnsi="Times New Roman" w:eastAsia="宋体" w:cs="Times New Roman"/>
          <w:color w:val="auto"/>
          <w:sz w:val="28"/>
          <w:szCs w:val="28"/>
          <w:highlight w:val="none"/>
          <w:lang w:val="en-US" w:eastAsia="zh-CN"/>
        </w:rPr>
        <w:t>可循环材料比例不宜低于</w:t>
      </w:r>
      <w:r>
        <w:rPr>
          <w:rFonts w:hint="eastAsia" w:ascii="Times New Roman" w:hAnsi="Times New Roman" w:eastAsia="宋体" w:cs="Times New Roman"/>
          <w:color w:val="auto"/>
          <w:sz w:val="28"/>
          <w:szCs w:val="28"/>
          <w:highlight w:val="none"/>
          <w:lang w:val="en-US" w:eastAsia="zh"/>
        </w:rPr>
        <w:t>1</w:t>
      </w:r>
      <w:r>
        <w:rPr>
          <w:rFonts w:hint="default" w:ascii="Times New Roman" w:hAnsi="Times New Roman" w:eastAsia="宋体" w:cs="Times New Roman"/>
          <w:color w:val="auto"/>
          <w:sz w:val="28"/>
          <w:szCs w:val="28"/>
          <w:highlight w:val="none"/>
          <w:lang w:val="en-US" w:eastAsia="zh-CN"/>
        </w:rPr>
        <w:t>0%</w:t>
      </w:r>
      <w:r>
        <w:rPr>
          <w:rFonts w:hint="eastAsia" w:ascii="Times New Roman" w:hAnsi="Times New Roman" w:eastAsia="宋体" w:cs="Times New Roman"/>
          <w:color w:val="auto"/>
          <w:sz w:val="28"/>
          <w:szCs w:val="28"/>
          <w:highlight w:val="none"/>
          <w:lang w:val="en-US" w:eastAsia="zh"/>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6.2.11</w:t>
      </w:r>
      <w:r>
        <w:rPr>
          <w:rFonts w:hint="eastAsia" w:ascii="Times New Roman" w:hAnsi="Times New Roman" w:eastAsia="宋体" w:cs="Times New Roman"/>
          <w:color w:val="auto"/>
          <w:sz w:val="28"/>
          <w:szCs w:val="28"/>
          <w:highlight w:val="none"/>
          <w:lang w:val="en-US" w:eastAsia="zh"/>
        </w:rPr>
        <w:t xml:space="preserve"> </w:t>
      </w:r>
      <w:r>
        <w:rPr>
          <w:rFonts w:hint="default" w:ascii="Times New Roman" w:hAnsi="Times New Roman" w:eastAsia="宋体" w:cs="Times New Roman"/>
          <w:color w:val="auto"/>
          <w:sz w:val="28"/>
          <w:szCs w:val="28"/>
          <w:highlight w:val="none"/>
          <w:lang w:val="en-US" w:eastAsia="zh-CN"/>
        </w:rPr>
        <w:t>住宅建筑应采用装配式混凝土结构、钢结构等低碳结构体系和装配式部品部件</w:t>
      </w:r>
      <w:r>
        <w:rPr>
          <w:rFonts w:hint="eastAsia" w:ascii="Times New Roman" w:hAnsi="Times New Roman" w:eastAsia="宋体" w:cs="Times New Roman"/>
          <w:color w:val="auto"/>
          <w:sz w:val="28"/>
          <w:szCs w:val="28"/>
          <w:highlight w:val="none"/>
          <w:lang w:val="en-US" w:eastAsia="zh"/>
        </w:rPr>
        <w:t>，外墙保温系统应采用保温结构一体化技术。</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color w:val="auto"/>
          <w:sz w:val="28"/>
          <w:szCs w:val="28"/>
          <w:highlight w:val="none"/>
          <w:lang w:val="en-US" w:eastAsia="zh"/>
        </w:rPr>
        <w:t>6.2.12</w:t>
      </w:r>
      <w:r>
        <w:rPr>
          <w:rFonts w:hint="eastAsia" w:ascii="Times New Roman" w:hAnsi="Times New Roman" w:eastAsia="宋体" w:cs="Times New Roman"/>
          <w:color w:val="auto"/>
          <w:sz w:val="28"/>
          <w:szCs w:val="28"/>
          <w:highlight w:val="none"/>
          <w:lang w:val="en-US" w:eastAsia="zh"/>
        </w:rPr>
        <w:t xml:space="preserve"> </w:t>
      </w:r>
      <w:r>
        <w:rPr>
          <w:rFonts w:hint="default" w:ascii="Times New Roman" w:hAnsi="Times New Roman" w:eastAsia="宋体" w:cs="Times New Roman"/>
          <w:color w:val="auto"/>
          <w:sz w:val="28"/>
          <w:szCs w:val="28"/>
          <w:highlight w:val="none"/>
          <w:lang w:val="en-US" w:eastAsia="zh-CN"/>
        </w:rPr>
        <w:t>住宅建筑宜采用装配式装修，宜采用集成式厨房、集成式卫生间等集成部品</w:t>
      </w:r>
      <w:r>
        <w:rPr>
          <w:rFonts w:hint="eastAsia" w:ascii="Times New Roman" w:hAnsi="Times New Roman" w:eastAsia="宋体" w:cs="Times New Roman"/>
          <w:color w:val="auto"/>
          <w:sz w:val="28"/>
          <w:szCs w:val="28"/>
          <w:highlight w:val="none"/>
          <w:lang w:val="en-US" w:eastAsia="zh-CN"/>
        </w:rPr>
        <w:t>，并进行</w:t>
      </w:r>
      <w:r>
        <w:rPr>
          <w:rFonts w:hint="default" w:ascii="Times New Roman" w:hAnsi="Times New Roman" w:eastAsia="宋体" w:cs="Times New Roman"/>
          <w:color w:val="auto"/>
          <w:sz w:val="28"/>
          <w:szCs w:val="28"/>
          <w:highlight w:val="none"/>
          <w:lang w:val="en-US" w:eastAsia="zh-CN"/>
        </w:rPr>
        <w:t>管线分离设计、生产、安装一体化的工程做法。装修部品应采用通用性和互换性的标准化接口</w:t>
      </w:r>
      <w:r>
        <w:rPr>
          <w:rFonts w:hint="default" w:ascii="仿宋" w:hAnsi="仿宋" w:eastAsia="仿宋" w:cs="仿宋"/>
          <w:snapToGrid w:val="0"/>
          <w:color w:val="auto"/>
          <w:kern w:val="2"/>
          <w:sz w:val="30"/>
          <w:szCs w:val="30"/>
          <w:highlight w:val="none"/>
          <w:lang w:val="en-US" w:eastAsia="zh-CN" w:bidi="ar"/>
        </w:rPr>
        <w:t>。</w:t>
      </w:r>
      <w:r>
        <w:rPr>
          <w:rFonts w:hint="eastAsia" w:ascii="Times New Roman" w:hAnsi="Times New Roman" w:eastAsia="宋体" w:cs="Times New Roman"/>
          <w:color w:val="auto"/>
          <w:sz w:val="28"/>
          <w:szCs w:val="28"/>
          <w:highlight w:val="none"/>
          <w:lang w:val="en-US" w:eastAsia="zh-CN"/>
        </w:rPr>
        <w:t>采用集成厨房和集成卫生间的数量比例不</w:t>
      </w:r>
      <w:r>
        <w:rPr>
          <w:rFonts w:hint="eastAsia" w:ascii="Times New Roman" w:hAnsi="Times New Roman" w:eastAsia="宋体" w:cs="Times New Roman"/>
          <w:color w:val="auto"/>
          <w:sz w:val="28"/>
          <w:szCs w:val="28"/>
          <w:highlight w:val="none"/>
          <w:lang w:val="en-US" w:eastAsia="zh"/>
        </w:rPr>
        <w:t>宜</w:t>
      </w:r>
      <w:r>
        <w:rPr>
          <w:rFonts w:hint="eastAsia" w:ascii="Times New Roman" w:hAnsi="Times New Roman" w:eastAsia="宋体" w:cs="Times New Roman"/>
          <w:color w:val="auto"/>
          <w:sz w:val="28"/>
          <w:szCs w:val="28"/>
          <w:highlight w:val="none"/>
          <w:lang w:val="en-US" w:eastAsia="zh-CN"/>
        </w:rPr>
        <w:t>低于</w:t>
      </w:r>
      <w:r>
        <w:rPr>
          <w:rFonts w:hint="default" w:ascii="Times New Roman" w:hAnsi="Times New Roman" w:eastAsia="宋体" w:cs="Times New Roman"/>
          <w:color w:val="auto"/>
          <w:sz w:val="28"/>
          <w:szCs w:val="28"/>
          <w:highlight w:val="none"/>
          <w:lang w:val="en-US" w:eastAsia="zh-CN"/>
        </w:rPr>
        <w:t>90%</w:t>
      </w:r>
      <w:r>
        <w:rPr>
          <w:rFonts w:hint="eastAsia" w:ascii="Times New Roman" w:hAnsi="Times New Roman" w:eastAsia="宋体" w:cs="Times New Roman"/>
          <w:color w:val="auto"/>
          <w:sz w:val="28"/>
          <w:szCs w:val="28"/>
          <w:highlight w:val="none"/>
          <w:lang w:val="en-US" w:eastAsia="zh"/>
        </w:rPr>
        <w:t>。</w:t>
      </w:r>
      <w:r>
        <w:rPr>
          <w:rFonts w:hint="eastAsia" w:ascii="Times New Roman" w:hAnsi="Times New Roman" w:eastAsia="宋体" w:cs="Times New Roman"/>
          <w:color w:val="auto"/>
          <w:sz w:val="28"/>
          <w:szCs w:val="28"/>
          <w:highlight w:val="none"/>
          <w:lang w:val="en-US" w:eastAsia="zh-CN"/>
        </w:rPr>
        <w:t>集成厨房中橱柜</w:t>
      </w:r>
      <w:r>
        <w:rPr>
          <w:rFonts w:hint="eastAsia" w:ascii="Times New Roman" w:hAnsi="Times New Roman" w:eastAsia="宋体" w:cs="Times New Roman"/>
          <w:color w:val="auto"/>
          <w:sz w:val="28"/>
          <w:szCs w:val="28"/>
          <w:highlight w:val="none"/>
          <w:lang w:val="en-US" w:eastAsia="zh"/>
        </w:rPr>
        <w:t>、</w:t>
      </w:r>
      <w:r>
        <w:rPr>
          <w:rFonts w:hint="eastAsia" w:ascii="Times New Roman" w:hAnsi="Times New Roman" w:eastAsia="宋体" w:cs="Times New Roman"/>
          <w:color w:val="auto"/>
          <w:sz w:val="28"/>
          <w:szCs w:val="28"/>
          <w:highlight w:val="none"/>
          <w:lang w:val="en-US" w:eastAsia="zh-CN"/>
        </w:rPr>
        <w:t>设备</w:t>
      </w:r>
      <w:r>
        <w:rPr>
          <w:rFonts w:hint="eastAsia" w:ascii="Times New Roman" w:hAnsi="Times New Roman" w:eastAsia="宋体" w:cs="Times New Roman"/>
          <w:color w:val="auto"/>
          <w:sz w:val="28"/>
          <w:szCs w:val="28"/>
          <w:highlight w:val="none"/>
          <w:lang w:val="en-US" w:eastAsia="zh"/>
        </w:rPr>
        <w:t>，</w:t>
      </w:r>
      <w:r>
        <w:rPr>
          <w:rFonts w:hint="eastAsia" w:ascii="Times New Roman" w:hAnsi="Times New Roman" w:eastAsia="宋体" w:cs="Times New Roman"/>
          <w:color w:val="auto"/>
          <w:sz w:val="28"/>
          <w:szCs w:val="28"/>
          <w:highlight w:val="none"/>
          <w:lang w:val="en-US" w:eastAsia="zh-CN"/>
        </w:rPr>
        <w:t>集成卫生间中洁具设备等</w:t>
      </w:r>
      <w:r>
        <w:rPr>
          <w:rFonts w:hint="eastAsia" w:ascii="Times New Roman" w:hAnsi="Times New Roman" w:eastAsia="宋体" w:cs="Times New Roman"/>
          <w:color w:val="auto"/>
          <w:sz w:val="28"/>
          <w:szCs w:val="28"/>
          <w:highlight w:val="none"/>
          <w:lang w:val="en-US" w:eastAsia="zh"/>
        </w:rPr>
        <w:t>应</w:t>
      </w:r>
      <w:r>
        <w:rPr>
          <w:rFonts w:hint="eastAsia" w:ascii="Times New Roman" w:hAnsi="Times New Roman" w:eastAsia="宋体" w:cs="Times New Roman"/>
          <w:color w:val="auto"/>
          <w:sz w:val="28"/>
          <w:szCs w:val="28"/>
          <w:highlight w:val="none"/>
          <w:lang w:val="en-US" w:eastAsia="zh-CN"/>
        </w:rPr>
        <w:t>全部安装到位</w:t>
      </w:r>
      <w:r>
        <w:rPr>
          <w:rFonts w:hint="default" w:ascii="Times New Roman" w:hAnsi="Times New Roman" w:eastAsia="宋体" w:cs="Times New Roman"/>
          <w:color w:val="auto"/>
          <w:sz w:val="28"/>
          <w:szCs w:val="28"/>
          <w:highlight w:val="none"/>
          <w:lang w:val="en-US" w:eastAsia="zh-CN"/>
        </w:rPr>
        <w:t>，</w:t>
      </w:r>
      <w:r>
        <w:rPr>
          <w:rFonts w:hint="eastAsia" w:ascii="Times New Roman" w:hAnsi="Times New Roman" w:eastAsia="宋体" w:cs="Times New Roman"/>
          <w:color w:val="auto"/>
          <w:sz w:val="28"/>
          <w:szCs w:val="28"/>
          <w:highlight w:val="none"/>
          <w:lang w:val="en-US" w:eastAsia="zh-CN"/>
        </w:rPr>
        <w:t>且地面、墙面、吊顶等采用干式工法的应用比例不低于</w:t>
      </w:r>
      <w:r>
        <w:rPr>
          <w:rFonts w:hint="default" w:ascii="Times New Roman" w:hAnsi="Times New Roman" w:eastAsia="宋体" w:cs="Times New Roman"/>
          <w:color w:val="auto"/>
          <w:sz w:val="28"/>
          <w:szCs w:val="28"/>
          <w:highlight w:val="none"/>
          <w:lang w:val="en-US" w:eastAsia="zh-CN"/>
        </w:rPr>
        <w:t>90%</w:t>
      </w:r>
      <w:r>
        <w:rPr>
          <w:rFonts w:hint="eastAsia" w:ascii="Times New Roman" w:hAnsi="Times New Roman" w:eastAsia="宋体" w:cs="Times New Roman"/>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val="en-US" w:eastAsia="zh"/>
        </w:rPr>
      </w:pPr>
      <w:r>
        <w:rPr>
          <w:rFonts w:hint="eastAsia" w:ascii="Times New Roman" w:hAnsi="Times New Roman" w:eastAsia="宋体" w:cs="Times New Roman"/>
          <w:b/>
          <w:bCs/>
          <w:strike w:val="0"/>
          <w:color w:val="auto"/>
          <w:sz w:val="28"/>
          <w:szCs w:val="28"/>
          <w:highlight w:val="none"/>
          <w:lang w:eastAsia="zh"/>
        </w:rPr>
        <w:t>6.2.13</w:t>
      </w:r>
      <w:r>
        <w:rPr>
          <w:rFonts w:hint="eastAsia" w:ascii="Times New Roman" w:hAnsi="Times New Roman" w:eastAsia="宋体" w:cs="Times New Roman"/>
          <w:strike w:val="0"/>
          <w:color w:val="auto"/>
          <w:sz w:val="28"/>
          <w:szCs w:val="28"/>
          <w:highlight w:val="none"/>
          <w:lang w:eastAsia="zh"/>
        </w:rPr>
        <w:t xml:space="preserve"> 住宅套内给水、供暖、电气管线采用设备管线与主体结构分离技术，管线分离应用比例大于50%，便于业主在不损伤住宅主体结构的前提下，进行线路改造或维修更换。</w:t>
      </w:r>
      <w:r>
        <w:rPr>
          <w:rFonts w:hint="eastAsia" w:ascii="Times New Roman" w:hAnsi="Times New Roman" w:eastAsia="宋体" w:cs="Times New Roman"/>
          <w:color w:val="auto"/>
          <w:sz w:val="28"/>
          <w:szCs w:val="28"/>
          <w:highlight w:val="none"/>
          <w:lang w:val="en-US" w:eastAsia="zh"/>
        </w:rPr>
        <w:br w:type="page"/>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baseline"/>
        <w:outlineLvl w:val="0"/>
        <w:rPr>
          <w:rFonts w:hint="default" w:ascii="Times New Roman" w:hAnsi="Times New Roman" w:eastAsia="黑体" w:cs="Times New Roman"/>
          <w:color w:val="auto"/>
          <w:sz w:val="36"/>
          <w:szCs w:val="36"/>
          <w:highlight w:val="none"/>
        </w:rPr>
      </w:pPr>
      <w:bookmarkStart w:id="52" w:name="_Toc19692"/>
      <w:r>
        <w:rPr>
          <w:rFonts w:hint="eastAsia" w:ascii="Times New Roman" w:hAnsi="Times New Roman" w:eastAsia="黑体" w:cs="Times New Roman"/>
          <w:color w:val="auto"/>
          <w:sz w:val="36"/>
          <w:szCs w:val="36"/>
          <w:highlight w:val="none"/>
          <w:lang w:val="en-US" w:eastAsia="zh"/>
        </w:rPr>
        <w:t>7</w:t>
      </w:r>
      <w:r>
        <w:rPr>
          <w:rFonts w:hint="default" w:ascii="Times New Roman" w:hAnsi="Times New Roman" w:eastAsia="黑体" w:cs="Times New Roman"/>
          <w:color w:val="auto"/>
          <w:sz w:val="36"/>
          <w:szCs w:val="36"/>
          <w:highlight w:val="none"/>
          <w:lang w:val="en-US" w:eastAsia="zh-CN"/>
        </w:rPr>
        <w:t xml:space="preserve"> 智慧科技</w:t>
      </w:r>
      <w:bookmarkEnd w:id="52"/>
    </w:p>
    <w:p>
      <w:pPr>
        <w:keepNext w:val="0"/>
        <w:keepLines w:val="0"/>
        <w:pageBreakBefore w:val="0"/>
        <w:widowControl w:val="0"/>
        <w:kinsoku/>
        <w:wordWrap/>
        <w:overflowPunct/>
        <w:topLinePunct w:val="0"/>
        <w:autoSpaceDE/>
        <w:autoSpaceDN/>
        <w:bidi w:val="0"/>
        <w:adjustRightInd w:val="0"/>
        <w:snapToGrid w:val="0"/>
        <w:spacing w:before="313" w:beforeLines="100" w:after="157" w:afterLines="50" w:line="312" w:lineRule="auto"/>
        <w:jc w:val="center"/>
        <w:textAlignment w:val="baseline"/>
        <w:outlineLvl w:val="1"/>
        <w:rPr>
          <w:rFonts w:hint="default" w:ascii="Times New Roman" w:hAnsi="Times New Roman" w:eastAsia="宋体" w:cs="Times New Roman"/>
          <w:b/>
          <w:bCs/>
          <w:color w:val="auto"/>
          <w:sz w:val="32"/>
          <w:szCs w:val="32"/>
          <w:highlight w:val="none"/>
          <w:lang w:val="en-US" w:eastAsia="zh"/>
        </w:rPr>
      </w:pPr>
      <w:bookmarkStart w:id="53" w:name="_Toc2144"/>
      <w:r>
        <w:rPr>
          <w:rFonts w:hint="eastAsia" w:ascii="Times New Roman" w:hAnsi="Times New Roman" w:eastAsia="宋体" w:cs="Times New Roman"/>
          <w:b/>
          <w:bCs/>
          <w:color w:val="auto"/>
          <w:sz w:val="32"/>
          <w:szCs w:val="32"/>
          <w:highlight w:val="none"/>
          <w:lang w:val="en-US" w:eastAsia="zh"/>
        </w:rPr>
        <w:t>7</w:t>
      </w:r>
      <w:r>
        <w:rPr>
          <w:rFonts w:hint="default" w:ascii="Times New Roman" w:hAnsi="Times New Roman" w:eastAsia="宋体" w:cs="Times New Roman"/>
          <w:b/>
          <w:bCs/>
          <w:color w:val="auto"/>
          <w:sz w:val="32"/>
          <w:szCs w:val="32"/>
          <w:highlight w:val="none"/>
          <w:lang w:val="en-US" w:eastAsia="zh-CN"/>
        </w:rPr>
        <w:t xml:space="preserve">.1 </w:t>
      </w:r>
      <w:r>
        <w:rPr>
          <w:rFonts w:hint="eastAsia" w:ascii="Times New Roman" w:hAnsi="Times New Roman" w:eastAsia="宋体" w:cs="Times New Roman"/>
          <w:b/>
          <w:bCs/>
          <w:color w:val="auto"/>
          <w:sz w:val="32"/>
          <w:szCs w:val="32"/>
          <w:highlight w:val="none"/>
          <w:lang w:val="en-US" w:eastAsia="zh-CN"/>
        </w:rPr>
        <w:t>控制项</w:t>
      </w:r>
      <w:bookmarkEnd w:id="53"/>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20" w:lineRule="exact"/>
        <w:ind w:left="0" w:right="0" w:firstLine="0" w:firstLineChars="0"/>
        <w:jc w:val="both"/>
        <w:textAlignment w:val="baseline"/>
        <w:rPr>
          <w:rFonts w:hint="default" w:ascii="Times New Roman" w:hAnsi="Times New Roman" w:eastAsia="宋体" w:cs="Times New Roman"/>
          <w:color w:val="auto"/>
          <w:kern w:val="0"/>
          <w:sz w:val="28"/>
          <w:szCs w:val="28"/>
          <w:highlight w:val="none"/>
          <w:vertAlign w:val="baseline"/>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7.1.</w:t>
      </w:r>
      <w:r>
        <w:rPr>
          <w:rFonts w:hint="default" w:ascii="Times New Roman" w:hAnsi="Times New Roman" w:eastAsia="宋体" w:cs="Times New Roman"/>
          <w:b/>
          <w:bCs/>
          <w:snapToGrid w:val="0"/>
          <w:color w:val="auto"/>
          <w:kern w:val="0"/>
          <w:sz w:val="28"/>
          <w:szCs w:val="28"/>
          <w:highlight w:val="none"/>
          <w:vertAlign w:val="baseline"/>
          <w:lang w:val="en-US" w:eastAsia="zh-CN" w:bidi="ar"/>
        </w:rPr>
        <w:t xml:space="preserve">1 </w:t>
      </w:r>
      <w:r>
        <w:rPr>
          <w:rFonts w:hint="eastAsia" w:ascii="宋体" w:hAnsi="宋体" w:eastAsia="宋体" w:cs="宋体"/>
          <w:snapToGrid w:val="0"/>
          <w:color w:val="auto"/>
          <w:kern w:val="0"/>
          <w:sz w:val="28"/>
          <w:szCs w:val="28"/>
          <w:highlight w:val="none"/>
          <w:vertAlign w:val="baseline"/>
          <w:lang w:val="en-US" w:eastAsia="zh-CN" w:bidi="ar"/>
        </w:rPr>
        <w:t>小区主要出入口、单元门厅或临近小区主要通道等位置</w:t>
      </w:r>
      <w:r>
        <w:rPr>
          <w:rFonts w:hint="eastAsia" w:ascii="宋体" w:hAnsi="宋体" w:eastAsia="宋体" w:cs="宋体"/>
          <w:snapToGrid w:val="0"/>
          <w:color w:val="auto"/>
          <w:kern w:val="0"/>
          <w:sz w:val="28"/>
          <w:szCs w:val="28"/>
          <w:highlight w:val="none"/>
          <w:vertAlign w:val="baseline"/>
          <w:lang w:val="en-US" w:eastAsia="zh" w:bidi="ar"/>
        </w:rPr>
        <w:t>应就近</w:t>
      </w:r>
      <w:r>
        <w:rPr>
          <w:rFonts w:hint="eastAsia" w:ascii="宋体" w:hAnsi="宋体" w:eastAsia="宋体" w:cs="宋体"/>
          <w:snapToGrid w:val="0"/>
          <w:color w:val="auto"/>
          <w:kern w:val="0"/>
          <w:sz w:val="28"/>
          <w:szCs w:val="28"/>
          <w:highlight w:val="none"/>
          <w:vertAlign w:val="baseline"/>
          <w:lang w:val="en-US" w:eastAsia="zh-CN" w:bidi="ar"/>
        </w:rPr>
        <w:t>设置智能信报箱、快递柜，并预留电源。</w:t>
      </w: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20" w:lineRule="exact"/>
        <w:ind w:left="0" w:right="0" w:firstLine="0" w:firstLineChars="0"/>
        <w:jc w:val="both"/>
        <w:textAlignment w:val="baseline"/>
        <w:rPr>
          <w:rFonts w:hint="eastAsia" w:ascii="宋体" w:hAnsi="宋体" w:eastAsia="宋体" w:cs="宋体"/>
          <w:b w:val="0"/>
          <w:bCs w:val="0"/>
          <w:snapToGrid w:val="0"/>
          <w:color w:val="auto"/>
          <w:kern w:val="0"/>
          <w:sz w:val="28"/>
          <w:szCs w:val="28"/>
          <w:highlight w:val="none"/>
          <w:vertAlign w:val="baseline"/>
          <w:lang w:val="en-US" w:eastAsia="zh-CN" w:bidi="ar"/>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7.1.</w:t>
      </w:r>
      <w:r>
        <w:rPr>
          <w:rFonts w:hint="default" w:ascii="Times New Roman" w:hAnsi="Times New Roman" w:eastAsia="宋体" w:cs="Times New Roman"/>
          <w:b/>
          <w:bCs/>
          <w:snapToGrid w:val="0"/>
          <w:color w:val="auto"/>
          <w:kern w:val="0"/>
          <w:sz w:val="28"/>
          <w:szCs w:val="28"/>
          <w:highlight w:val="none"/>
          <w:vertAlign w:val="baseline"/>
          <w:lang w:val="en-US" w:eastAsia="zh-CN" w:bidi="ar"/>
        </w:rPr>
        <w:t xml:space="preserve">2 </w:t>
      </w:r>
      <w:r>
        <w:rPr>
          <w:rFonts w:hint="eastAsia" w:ascii="宋体" w:hAnsi="宋体" w:eastAsia="宋体" w:cs="宋体"/>
          <w:b w:val="0"/>
          <w:bCs w:val="0"/>
          <w:snapToGrid w:val="0"/>
          <w:color w:val="auto"/>
          <w:kern w:val="0"/>
          <w:sz w:val="28"/>
          <w:szCs w:val="28"/>
          <w:highlight w:val="none"/>
          <w:vertAlign w:val="baseline"/>
          <w:lang w:val="en-US" w:eastAsia="zh-CN" w:bidi="ar"/>
        </w:rPr>
        <w:t>安防系统应符合下列规定：</w:t>
      </w: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20" w:lineRule="exact"/>
        <w:ind w:left="0" w:right="0" w:firstLine="562" w:firstLineChars="200"/>
        <w:jc w:val="both"/>
        <w:textAlignment w:val="baseline"/>
        <w:outlineLvl w:val="9"/>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pPr>
      <w:r>
        <w:rPr>
          <w:rFonts w:hint="default" w:ascii="Times New Roman" w:hAnsi="Times New Roman" w:eastAsia="宋体" w:cs="Times New Roman"/>
          <w:b/>
          <w:bCs/>
          <w:snapToGrid w:val="0"/>
          <w:color w:val="auto"/>
          <w:kern w:val="0"/>
          <w:sz w:val="28"/>
          <w:szCs w:val="28"/>
          <w:highlight w:val="none"/>
          <w:vertAlign w:val="baseline"/>
          <w:lang w:val="en-US" w:eastAsia="zh-CN" w:bidi="ar"/>
        </w:rPr>
        <w:t>1</w:t>
      </w:r>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t xml:space="preserve"> 公共区域应设置视频监控设备</w:t>
      </w:r>
      <w:r>
        <w:rPr>
          <w:rFonts w:hint="eastAsia" w:ascii="宋体" w:hAnsi="宋体" w:eastAsia="宋体" w:cs="宋体"/>
          <w:snapToGrid w:val="0"/>
          <w:color w:val="auto"/>
          <w:kern w:val="0"/>
          <w:sz w:val="28"/>
          <w:szCs w:val="28"/>
          <w:highlight w:val="none"/>
          <w:vertAlign w:val="baseline"/>
          <w:lang w:val="en-US" w:eastAsia="zh" w:bidi="ar"/>
        </w:rPr>
        <w:t>；</w:t>
      </w:r>
      <w:r>
        <w:rPr>
          <w:rFonts w:hint="eastAsia" w:ascii="宋体" w:hAnsi="宋体" w:eastAsia="宋体" w:cs="宋体"/>
          <w:snapToGrid w:val="0"/>
          <w:color w:val="auto"/>
          <w:kern w:val="0"/>
          <w:sz w:val="28"/>
          <w:szCs w:val="28"/>
          <w:highlight w:val="none"/>
          <w:vertAlign w:val="baseline"/>
          <w:lang w:val="en-US" w:eastAsia="zh-CN" w:bidi="ar"/>
        </w:rPr>
        <w:t>老年活动场地、儿童活动场应设置无死角监控</w:t>
      </w:r>
      <w:r>
        <w:rPr>
          <w:rFonts w:hint="eastAsia" w:ascii="宋体" w:hAnsi="宋体" w:eastAsia="宋体" w:cs="宋体"/>
          <w:snapToGrid w:val="0"/>
          <w:color w:val="auto"/>
          <w:kern w:val="0"/>
          <w:sz w:val="28"/>
          <w:szCs w:val="28"/>
          <w:highlight w:val="none"/>
          <w:vertAlign w:val="baseline"/>
          <w:lang w:val="en-US" w:eastAsia="zh" w:bidi="ar"/>
        </w:rPr>
        <w:t>；</w:t>
      </w:r>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t>监控数据保留期限应大于30</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rPr>
        <w:t>天；</w:t>
      </w:r>
    </w:p>
    <w:p>
      <w:pPr>
        <w:keepNext w:val="0"/>
        <w:keepLines w:val="0"/>
        <w:pageBreakBefore w:val="0"/>
        <w:widowControl/>
        <w:suppressLineNumbers w:val="0"/>
        <w:kinsoku w:val="0"/>
        <w:wordWrap/>
        <w:overflowPunct/>
        <w:topLinePunct/>
        <w:autoSpaceDE w:val="0"/>
        <w:autoSpaceDN w:val="0"/>
        <w:bidi w:val="0"/>
        <w:adjustRightInd w:val="0"/>
        <w:snapToGrid w:val="0"/>
        <w:spacing w:beforeAutospacing="0" w:after="0" w:afterAutospacing="0" w:line="520" w:lineRule="exact"/>
        <w:ind w:left="0" w:right="0" w:firstLine="562" w:firstLineChars="200"/>
        <w:jc w:val="left"/>
        <w:textAlignment w:val="baseline"/>
        <w:outlineLvl w:val="9"/>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pPr>
      <w:r>
        <w:rPr>
          <w:rFonts w:hint="default" w:ascii="Times New Roman" w:hAnsi="Times New Roman" w:eastAsia="宋体" w:cs="Times New Roman"/>
          <w:b/>
          <w:bCs/>
          <w:snapToGrid w:val="0"/>
          <w:color w:val="auto"/>
          <w:kern w:val="0"/>
          <w:sz w:val="28"/>
          <w:szCs w:val="28"/>
          <w:highlight w:val="none"/>
          <w:vertAlign w:val="baseline"/>
          <w:lang w:val="en-US" w:eastAsia="zh-CN" w:bidi="ar"/>
        </w:rPr>
        <w:t>2</w:t>
      </w:r>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t xml:space="preserve"> </w:t>
      </w:r>
      <w:r>
        <w:rPr>
          <w:rFonts w:hint="eastAsia" w:ascii="宋体" w:hAnsi="宋体" w:eastAsia="宋体" w:cs="宋体"/>
          <w:b w:val="0"/>
          <w:bCs w:val="0"/>
          <w:snapToGrid w:val="0"/>
          <w:color w:val="auto"/>
          <w:kern w:val="0"/>
          <w:sz w:val="28"/>
          <w:szCs w:val="28"/>
          <w:highlight w:val="none"/>
          <w:lang w:val="en-US" w:eastAsia="zh-CN" w:bidi="ar"/>
        </w:rPr>
        <w:t>小区出入口、住宅单元门应设置门禁系统，实现智能化管理，支持一卡通、指纹识别或人脸识别；</w:t>
      </w: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20" w:lineRule="exact"/>
        <w:ind w:left="0" w:right="0" w:firstLine="562" w:firstLineChars="200"/>
        <w:jc w:val="both"/>
        <w:textAlignment w:val="baseline"/>
        <w:outlineLvl w:val="9"/>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pPr>
      <w:r>
        <w:rPr>
          <w:rFonts w:hint="default" w:ascii="Times New Roman" w:hAnsi="Times New Roman" w:eastAsia="宋体" w:cs="Times New Roman"/>
          <w:b/>
          <w:bCs/>
          <w:snapToGrid w:val="0"/>
          <w:color w:val="auto"/>
          <w:kern w:val="0"/>
          <w:sz w:val="28"/>
          <w:szCs w:val="28"/>
          <w:highlight w:val="none"/>
          <w:vertAlign w:val="baseline"/>
          <w:lang w:val="en-US" w:eastAsia="zh-CN" w:bidi="ar"/>
        </w:rPr>
        <w:t>3</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rPr>
        <w:t xml:space="preserve"> </w:t>
      </w:r>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t>应设置电子巡更系统</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rPr>
        <w:t>；</w:t>
      </w: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20" w:lineRule="exact"/>
        <w:ind w:left="0" w:right="0" w:firstLine="562" w:firstLineChars="200"/>
        <w:jc w:val="both"/>
        <w:textAlignment w:val="baseline"/>
        <w:outlineLvl w:val="9"/>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 xml:space="preserve">4 </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rPr>
        <w:t>应设置</w:t>
      </w:r>
      <w:r>
        <w:rPr>
          <w:rFonts w:hint="eastAsia" w:ascii="宋体" w:hAnsi="宋体" w:eastAsia="宋体" w:cs="宋体"/>
          <w:snapToGrid w:val="0"/>
          <w:color w:val="auto"/>
          <w:kern w:val="0"/>
          <w:sz w:val="28"/>
          <w:szCs w:val="28"/>
          <w:highlight w:val="none"/>
          <w:vertAlign w:val="baseline"/>
          <w:lang w:val="en-US" w:eastAsia="zh-CN" w:bidi="ar"/>
        </w:rPr>
        <w:t>周界摄像机或电子围栏等防护设施。</w:t>
      </w:r>
    </w:p>
    <w:p>
      <w:pPr>
        <w:keepNext w:val="0"/>
        <w:keepLines w:val="0"/>
        <w:pageBreakBefore w:val="0"/>
        <w:widowControl/>
        <w:suppressLineNumbers w:val="0"/>
        <w:kinsoku w:val="0"/>
        <w:wordWrap/>
        <w:overflowPunct/>
        <w:topLinePunct/>
        <w:autoSpaceDE w:val="0"/>
        <w:autoSpaceDN w:val="0"/>
        <w:bidi w:val="0"/>
        <w:adjustRightInd w:val="0"/>
        <w:snapToGrid w:val="0"/>
        <w:spacing w:beforeAutospacing="0" w:after="0" w:afterAutospacing="0" w:line="520" w:lineRule="exact"/>
        <w:ind w:left="0" w:right="0" w:firstLine="0" w:firstLineChars="0"/>
        <w:jc w:val="left"/>
        <w:textAlignment w:val="baseline"/>
        <w:outlineLvl w:val="9"/>
        <w:rPr>
          <w:rFonts w:hint="default" w:ascii="Times New Roman" w:hAnsi="Times New Roman" w:eastAsia="宋体" w:cs="Times New Roman"/>
          <w:color w:val="auto"/>
          <w:kern w:val="0"/>
          <w:sz w:val="28"/>
          <w:szCs w:val="28"/>
          <w:highlight w:val="none"/>
          <w:vertAlign w:val="baseline"/>
        </w:rPr>
      </w:pPr>
      <w:bookmarkStart w:id="54" w:name="_Toc20257"/>
      <w:r>
        <w:rPr>
          <w:rFonts w:hint="eastAsia" w:ascii="Times New Roman" w:hAnsi="Times New Roman" w:eastAsia="宋体" w:cs="Times New Roman"/>
          <w:b/>
          <w:bCs/>
          <w:snapToGrid w:val="0"/>
          <w:color w:val="auto"/>
          <w:kern w:val="0"/>
          <w:sz w:val="28"/>
          <w:szCs w:val="28"/>
          <w:highlight w:val="none"/>
          <w:vertAlign w:val="baseline"/>
          <w:lang w:val="en-US" w:eastAsia="zh" w:bidi="ar"/>
        </w:rPr>
        <w:t>7.1.</w:t>
      </w:r>
      <w:r>
        <w:rPr>
          <w:rFonts w:hint="default" w:ascii="Times New Roman" w:hAnsi="Times New Roman" w:eastAsia="宋体" w:cs="Times New Roman"/>
          <w:b/>
          <w:bCs/>
          <w:snapToGrid w:val="0"/>
          <w:color w:val="auto"/>
          <w:kern w:val="0"/>
          <w:sz w:val="28"/>
          <w:szCs w:val="28"/>
          <w:highlight w:val="none"/>
          <w:vertAlign w:val="baseline"/>
          <w:lang w:val="en-US" w:eastAsia="zh-CN" w:bidi="ar"/>
        </w:rPr>
        <w:t xml:space="preserve">3 </w:t>
      </w:r>
      <w:r>
        <w:rPr>
          <w:rFonts w:hint="eastAsia" w:ascii="宋体" w:hAnsi="宋体" w:eastAsia="宋体" w:cs="宋体"/>
          <w:b w:val="0"/>
          <w:bCs w:val="0"/>
          <w:snapToGrid w:val="0"/>
          <w:color w:val="auto"/>
          <w:kern w:val="0"/>
          <w:sz w:val="28"/>
          <w:szCs w:val="28"/>
          <w:highlight w:val="none"/>
          <w:lang w:val="en-US" w:eastAsia="zh-CN" w:bidi="ar"/>
        </w:rPr>
        <w:t>住宅单元入口处</w:t>
      </w:r>
      <w:r>
        <w:rPr>
          <w:rFonts w:hint="eastAsia" w:ascii="宋体" w:hAnsi="宋体" w:eastAsia="宋体" w:cs="宋体"/>
          <w:b w:val="0"/>
          <w:bCs w:val="0"/>
          <w:snapToGrid w:val="0"/>
          <w:color w:val="auto"/>
          <w:kern w:val="0"/>
          <w:sz w:val="28"/>
          <w:szCs w:val="28"/>
          <w:highlight w:val="none"/>
          <w:lang w:val="en-US" w:eastAsia="zh" w:bidi="ar"/>
        </w:rPr>
        <w:t>应</w:t>
      </w:r>
      <w:r>
        <w:rPr>
          <w:rFonts w:hint="eastAsia" w:ascii="宋体" w:hAnsi="宋体" w:eastAsia="宋体" w:cs="宋体"/>
          <w:snapToGrid w:val="0"/>
          <w:color w:val="auto"/>
          <w:kern w:val="0"/>
          <w:sz w:val="28"/>
          <w:szCs w:val="28"/>
          <w:highlight w:val="none"/>
          <w:vertAlign w:val="baseline"/>
          <w:lang w:val="en-US" w:eastAsia="zh-CN" w:bidi="ar"/>
        </w:rPr>
        <w:t>设置智能监测设备，防止电动自行车</w:t>
      </w:r>
      <w:r>
        <w:rPr>
          <w:rFonts w:hint="eastAsia" w:ascii="宋体" w:hAnsi="宋体" w:eastAsia="宋体" w:cs="宋体"/>
          <w:snapToGrid w:val="0"/>
          <w:color w:val="auto"/>
          <w:kern w:val="0"/>
          <w:sz w:val="28"/>
          <w:szCs w:val="28"/>
          <w:highlight w:val="none"/>
          <w:vertAlign w:val="baseline"/>
          <w:lang w:val="en-US" w:eastAsia="zh" w:bidi="ar"/>
        </w:rPr>
        <w:t>、液化气罐等易燃易爆品</w:t>
      </w:r>
      <w:r>
        <w:rPr>
          <w:rFonts w:hint="eastAsia" w:ascii="宋体" w:hAnsi="宋体" w:eastAsia="宋体" w:cs="宋体"/>
          <w:snapToGrid w:val="0"/>
          <w:color w:val="auto"/>
          <w:kern w:val="0"/>
          <w:sz w:val="28"/>
          <w:szCs w:val="28"/>
          <w:highlight w:val="none"/>
          <w:vertAlign w:val="baseline"/>
          <w:lang w:val="en-US" w:eastAsia="zh-CN" w:bidi="ar"/>
        </w:rPr>
        <w:t>进入。</w:t>
      </w:r>
      <w:bookmarkEnd w:id="54"/>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20" w:lineRule="exact"/>
        <w:ind w:left="0" w:right="0" w:firstLine="0" w:firstLineChars="0"/>
        <w:jc w:val="both"/>
        <w:textAlignment w:val="baseline"/>
        <w:outlineLvl w:val="9"/>
        <w:rPr>
          <w:rFonts w:hint="eastAsia" w:ascii="宋体" w:hAnsi="宋体" w:eastAsia="宋体" w:cs="宋体"/>
          <w:b w:val="0"/>
          <w:bCs w:val="0"/>
          <w:snapToGrid w:val="0"/>
          <w:color w:val="auto"/>
          <w:spacing w:val="9"/>
          <w:kern w:val="0"/>
          <w:sz w:val="28"/>
          <w:szCs w:val="28"/>
          <w:highlight w:val="none"/>
          <w:vertAlign w:val="baseline"/>
          <w:lang w:val="en-US" w:eastAsia="zh-CN" w:bidi="ar"/>
        </w:rPr>
      </w:pPr>
      <w:r>
        <w:rPr>
          <w:rFonts w:hint="eastAsia" w:ascii="Times New Roman" w:hAnsi="Times New Roman" w:eastAsia="宋体" w:cs="Times New Roman"/>
          <w:b/>
          <w:bCs/>
          <w:snapToGrid w:val="0"/>
          <w:color w:val="auto"/>
          <w:spacing w:val="9"/>
          <w:kern w:val="0"/>
          <w:sz w:val="28"/>
          <w:szCs w:val="28"/>
          <w:highlight w:val="none"/>
          <w:vertAlign w:val="baseline"/>
          <w:lang w:val="en-US" w:eastAsia="zh" w:bidi="ar"/>
        </w:rPr>
        <w:t>7.1.4</w:t>
      </w:r>
      <w:r>
        <w:rPr>
          <w:rFonts w:hint="eastAsia" w:ascii="Times New Roman" w:hAnsi="Times New Roman" w:eastAsia="宋体" w:cs="Times New Roman"/>
          <w:b/>
          <w:bCs/>
          <w:snapToGrid w:val="0"/>
          <w:color w:val="auto"/>
          <w:spacing w:val="9"/>
          <w:kern w:val="0"/>
          <w:sz w:val="28"/>
          <w:szCs w:val="28"/>
          <w:highlight w:val="none"/>
          <w:vertAlign w:val="baseline"/>
          <w:lang w:val="en-US" w:eastAsia="zh-CN" w:bidi="ar"/>
        </w:rPr>
        <w:t xml:space="preserve"> </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rPr>
        <w:t>网络应地上、地下全覆盖，有无线网络需求的公共场所无线网络信号覆盖率应达到</w:t>
      </w:r>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t>100%</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rPr>
        <w:t>；移动信号应全覆盖，数字电视网络应支撑小区全接入</w:t>
      </w:r>
      <w:r>
        <w:rPr>
          <w:rFonts w:hint="eastAsia" w:ascii="宋体" w:hAnsi="宋体" w:eastAsia="宋体" w:cs="宋体"/>
          <w:b w:val="0"/>
          <w:bCs w:val="0"/>
          <w:snapToGrid w:val="0"/>
          <w:color w:val="auto"/>
          <w:spacing w:val="9"/>
          <w:kern w:val="0"/>
          <w:sz w:val="28"/>
          <w:szCs w:val="28"/>
          <w:highlight w:val="none"/>
          <w:vertAlign w:val="baseline"/>
          <w:lang w:val="en-US" w:eastAsia="zh" w:bidi="ar"/>
        </w:rPr>
        <w:t>；</w:t>
      </w:r>
      <w:r>
        <w:rPr>
          <w:rFonts w:hint="eastAsia" w:ascii="宋体" w:hAnsi="宋体" w:eastAsia="宋体" w:cs="宋体"/>
          <w:b w:val="0"/>
          <w:bCs w:val="0"/>
          <w:snapToGrid w:val="0"/>
          <w:color w:val="auto"/>
          <w:spacing w:val="9"/>
          <w:kern w:val="0"/>
          <w:sz w:val="28"/>
          <w:szCs w:val="28"/>
          <w:highlight w:val="none"/>
          <w:vertAlign w:val="baseline"/>
          <w:lang w:val="en-US" w:eastAsia="zh-CN" w:bidi="ar"/>
        </w:rPr>
        <w:t>信号强度满足通信相关技术要求。</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20" w:lineRule="exact"/>
        <w:ind w:left="0" w:right="0" w:firstLine="0" w:firstLineChars="0"/>
        <w:jc w:val="both"/>
        <w:textAlignment w:val="baseline"/>
        <w:outlineLvl w:val="9"/>
        <w:rPr>
          <w:rFonts w:hint="eastAsia" w:ascii="宋体" w:hAnsi="宋体" w:eastAsia="宋体" w:cs="宋体"/>
          <w:b w:val="0"/>
          <w:bCs w:val="0"/>
          <w:snapToGrid w:val="0"/>
          <w:color w:val="auto"/>
          <w:spacing w:val="9"/>
          <w:kern w:val="0"/>
          <w:sz w:val="28"/>
          <w:szCs w:val="28"/>
          <w:highlight w:val="none"/>
          <w:vertAlign w:val="baseline"/>
          <w:lang w:val="en-US" w:eastAsia="zh-CN" w:bidi="ar"/>
        </w:rPr>
      </w:pPr>
      <w:r>
        <w:rPr>
          <w:rFonts w:hint="eastAsia" w:ascii="Times New Roman" w:hAnsi="Times New Roman" w:eastAsia="宋体" w:cs="Times New Roman"/>
          <w:b/>
          <w:bCs/>
          <w:snapToGrid w:val="0"/>
          <w:color w:val="auto"/>
          <w:spacing w:val="9"/>
          <w:kern w:val="0"/>
          <w:sz w:val="28"/>
          <w:szCs w:val="28"/>
          <w:highlight w:val="none"/>
          <w:vertAlign w:val="baseline"/>
          <w:lang w:val="en-US" w:eastAsia="zh" w:bidi="ar"/>
        </w:rPr>
        <w:t>7.1.5</w:t>
      </w:r>
      <w:r>
        <w:rPr>
          <w:rFonts w:hint="eastAsia" w:ascii="宋体" w:hAnsi="宋体" w:eastAsia="宋体" w:cs="宋体"/>
          <w:b w:val="0"/>
          <w:bCs w:val="0"/>
          <w:snapToGrid w:val="0"/>
          <w:color w:val="auto"/>
          <w:spacing w:val="9"/>
          <w:kern w:val="0"/>
          <w:sz w:val="28"/>
          <w:szCs w:val="28"/>
          <w:highlight w:val="none"/>
          <w:vertAlign w:val="baseline"/>
          <w:lang w:val="en-US" w:eastAsia="zh-CN" w:bidi="ar"/>
        </w:rPr>
        <w:t xml:space="preserve"> 户内设置入户多媒体集线箱和智能家居控制箱，并应符合下列规定：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20" w:lineRule="exact"/>
        <w:ind w:left="0" w:right="0" w:firstLine="598" w:firstLineChars="200"/>
        <w:jc w:val="both"/>
        <w:textAlignment w:val="baseline"/>
        <w:outlineLvl w:val="9"/>
        <w:rPr>
          <w:rFonts w:hint="eastAsia" w:ascii="宋体" w:hAnsi="宋体" w:eastAsia="宋体" w:cs="宋体"/>
          <w:b w:val="0"/>
          <w:bCs w:val="0"/>
          <w:snapToGrid w:val="0"/>
          <w:color w:val="auto"/>
          <w:spacing w:val="9"/>
          <w:kern w:val="0"/>
          <w:sz w:val="28"/>
          <w:szCs w:val="28"/>
          <w:highlight w:val="none"/>
          <w:vertAlign w:val="baseline"/>
          <w:lang w:val="en-US" w:eastAsia="zh-CN" w:bidi="ar"/>
        </w:rPr>
      </w:pPr>
      <w:r>
        <w:rPr>
          <w:rFonts w:hint="default" w:ascii="Times New Roman" w:hAnsi="Times New Roman" w:eastAsia="宋体" w:cs="Times New Roman"/>
          <w:b/>
          <w:bCs/>
          <w:snapToGrid w:val="0"/>
          <w:color w:val="auto"/>
          <w:spacing w:val="9"/>
          <w:kern w:val="0"/>
          <w:sz w:val="28"/>
          <w:szCs w:val="28"/>
          <w:highlight w:val="none"/>
          <w:vertAlign w:val="baseline"/>
          <w:lang w:val="en-US" w:eastAsia="zh-CN" w:bidi="ar"/>
        </w:rPr>
        <w:t>1</w:t>
      </w:r>
      <w:r>
        <w:rPr>
          <w:rFonts w:hint="default" w:ascii="宋体" w:hAnsi="宋体" w:eastAsia="宋体" w:cs="宋体"/>
          <w:b w:val="0"/>
          <w:bCs w:val="0"/>
          <w:snapToGrid w:val="0"/>
          <w:color w:val="auto"/>
          <w:spacing w:val="9"/>
          <w:kern w:val="0"/>
          <w:sz w:val="28"/>
          <w:szCs w:val="28"/>
          <w:highlight w:val="none"/>
          <w:vertAlign w:val="baseline"/>
          <w:lang w:val="en-US" w:eastAsia="zh-CN" w:bidi="ar"/>
        </w:rPr>
        <w:t xml:space="preserve"> </w:t>
      </w:r>
      <w:r>
        <w:rPr>
          <w:rFonts w:hint="eastAsia" w:ascii="宋体" w:hAnsi="宋体" w:eastAsia="宋体" w:cs="宋体"/>
          <w:b w:val="0"/>
          <w:bCs w:val="0"/>
          <w:snapToGrid w:val="0"/>
          <w:color w:val="auto"/>
          <w:spacing w:val="9"/>
          <w:kern w:val="0"/>
          <w:sz w:val="28"/>
          <w:szCs w:val="28"/>
          <w:highlight w:val="none"/>
          <w:vertAlign w:val="baseline"/>
          <w:lang w:val="en-US" w:eastAsia="zh-CN" w:bidi="ar"/>
        </w:rPr>
        <w:t>入户多媒体集线箱和智能家居控制箱应单独设置，并独立供电；</w:t>
      </w:r>
    </w:p>
    <w:p>
      <w:pPr>
        <w:keepNext w:val="0"/>
        <w:keepLines w:val="0"/>
        <w:pageBreakBefore w:val="0"/>
        <w:widowControl w:val="0"/>
        <w:suppressLineNumbers w:val="0"/>
        <w:kinsoku/>
        <w:wordWrap/>
        <w:overflowPunct/>
        <w:topLinePunct/>
        <w:autoSpaceDE/>
        <w:autoSpaceDN/>
        <w:bidi w:val="0"/>
        <w:adjustRightInd w:val="0"/>
        <w:snapToGrid w:val="0"/>
        <w:spacing w:beforeAutospacing="0" w:afterAutospacing="0" w:line="520" w:lineRule="exact"/>
        <w:ind w:left="0" w:right="0" w:firstLine="598" w:firstLineChars="200"/>
        <w:jc w:val="both"/>
        <w:textAlignment w:val="baseline"/>
        <w:outlineLvl w:val="9"/>
        <w:rPr>
          <w:rFonts w:hint="eastAsia" w:ascii="宋体" w:hAnsi="宋体" w:eastAsia="宋体" w:cs="宋体"/>
          <w:b w:val="0"/>
          <w:bCs w:val="0"/>
          <w:snapToGrid w:val="0"/>
          <w:color w:val="auto"/>
          <w:spacing w:val="9"/>
          <w:kern w:val="0"/>
          <w:sz w:val="28"/>
          <w:szCs w:val="28"/>
          <w:highlight w:val="none"/>
          <w:vertAlign w:val="baseline"/>
          <w:lang w:val="en-US" w:eastAsia="zh-CN" w:bidi="ar"/>
        </w:rPr>
      </w:pPr>
      <w:r>
        <w:rPr>
          <w:rFonts w:hint="default" w:ascii="Times New Roman" w:hAnsi="Times New Roman" w:eastAsia="宋体" w:cs="Times New Roman"/>
          <w:b/>
          <w:bCs/>
          <w:snapToGrid w:val="0"/>
          <w:color w:val="auto"/>
          <w:spacing w:val="9"/>
          <w:kern w:val="0"/>
          <w:sz w:val="28"/>
          <w:szCs w:val="28"/>
          <w:highlight w:val="none"/>
          <w:vertAlign w:val="baseline"/>
          <w:lang w:val="en-US" w:eastAsia="zh-CN" w:bidi="ar"/>
        </w:rPr>
        <w:t>2</w:t>
      </w:r>
      <w:r>
        <w:rPr>
          <w:rFonts w:hint="default" w:ascii="宋体" w:hAnsi="宋体" w:eastAsia="宋体" w:cs="宋体"/>
          <w:b w:val="0"/>
          <w:bCs w:val="0"/>
          <w:snapToGrid w:val="0"/>
          <w:color w:val="auto"/>
          <w:spacing w:val="9"/>
          <w:kern w:val="0"/>
          <w:sz w:val="28"/>
          <w:szCs w:val="28"/>
          <w:highlight w:val="none"/>
          <w:vertAlign w:val="baseline"/>
          <w:lang w:val="en-US" w:eastAsia="zh-CN" w:bidi="ar"/>
        </w:rPr>
        <w:t xml:space="preserve"> </w:t>
      </w:r>
      <w:r>
        <w:rPr>
          <w:rFonts w:hint="eastAsia" w:ascii="宋体" w:hAnsi="宋体" w:eastAsia="宋体" w:cs="宋体"/>
          <w:b w:val="0"/>
          <w:bCs w:val="0"/>
          <w:snapToGrid w:val="0"/>
          <w:color w:val="auto"/>
          <w:spacing w:val="9"/>
          <w:kern w:val="0"/>
          <w:sz w:val="28"/>
          <w:szCs w:val="28"/>
          <w:highlight w:val="none"/>
          <w:vertAlign w:val="baseline"/>
          <w:lang w:val="en-US" w:eastAsia="zh-CN" w:bidi="ar"/>
        </w:rPr>
        <w:t>用户可自由选择运营商，且不少于</w:t>
      </w:r>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t>3</w:t>
      </w:r>
      <w:r>
        <w:rPr>
          <w:rFonts w:hint="eastAsia" w:ascii="宋体" w:hAnsi="宋体" w:eastAsia="宋体" w:cs="宋体"/>
          <w:b w:val="0"/>
          <w:bCs w:val="0"/>
          <w:snapToGrid w:val="0"/>
          <w:color w:val="auto"/>
          <w:spacing w:val="9"/>
          <w:kern w:val="0"/>
          <w:sz w:val="28"/>
          <w:szCs w:val="28"/>
          <w:highlight w:val="none"/>
          <w:vertAlign w:val="baseline"/>
          <w:lang w:val="en-US" w:eastAsia="zh-CN" w:bidi="ar"/>
        </w:rPr>
        <w:t>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20" w:lineRule="exact"/>
        <w:ind w:left="0" w:right="0" w:firstLine="598" w:firstLineChars="200"/>
        <w:jc w:val="both"/>
        <w:textAlignment w:val="baseline"/>
        <w:outlineLvl w:val="9"/>
        <w:rPr>
          <w:rFonts w:hint="eastAsia" w:ascii="宋体" w:hAnsi="宋体" w:eastAsia="宋体" w:cs="宋体"/>
          <w:b w:val="0"/>
          <w:bCs w:val="0"/>
          <w:snapToGrid w:val="0"/>
          <w:color w:val="auto"/>
          <w:spacing w:val="9"/>
          <w:kern w:val="0"/>
          <w:sz w:val="28"/>
          <w:szCs w:val="28"/>
          <w:highlight w:val="none"/>
          <w:vertAlign w:val="baseline"/>
          <w:lang w:val="en-US" w:eastAsia="zh-CN" w:bidi="ar"/>
        </w:rPr>
      </w:pPr>
      <w:r>
        <w:rPr>
          <w:rFonts w:hint="default" w:ascii="Times New Roman" w:hAnsi="Times New Roman" w:eastAsia="宋体" w:cs="Times New Roman"/>
          <w:b/>
          <w:bCs/>
          <w:snapToGrid w:val="0"/>
          <w:color w:val="auto"/>
          <w:spacing w:val="9"/>
          <w:kern w:val="0"/>
          <w:sz w:val="28"/>
          <w:szCs w:val="28"/>
          <w:highlight w:val="none"/>
          <w:vertAlign w:val="baseline"/>
          <w:lang w:val="en-US" w:eastAsia="zh-CN" w:bidi="ar"/>
        </w:rPr>
        <w:t>3</w:t>
      </w:r>
      <w:r>
        <w:rPr>
          <w:rFonts w:hint="default" w:ascii="宋体" w:hAnsi="宋体" w:eastAsia="宋体" w:cs="宋体"/>
          <w:b w:val="0"/>
          <w:bCs w:val="0"/>
          <w:snapToGrid w:val="0"/>
          <w:color w:val="auto"/>
          <w:spacing w:val="9"/>
          <w:kern w:val="0"/>
          <w:sz w:val="28"/>
          <w:szCs w:val="28"/>
          <w:highlight w:val="none"/>
          <w:vertAlign w:val="baseline"/>
          <w:lang w:val="en-US" w:eastAsia="zh-CN" w:bidi="ar"/>
        </w:rPr>
        <w:t xml:space="preserve"> </w:t>
      </w:r>
      <w:r>
        <w:rPr>
          <w:rFonts w:hint="eastAsia" w:ascii="宋体" w:hAnsi="宋体" w:eastAsia="宋体" w:cs="宋体"/>
          <w:b w:val="0"/>
          <w:bCs w:val="0"/>
          <w:snapToGrid w:val="0"/>
          <w:color w:val="auto"/>
          <w:spacing w:val="9"/>
          <w:kern w:val="0"/>
          <w:sz w:val="28"/>
          <w:szCs w:val="28"/>
          <w:highlight w:val="none"/>
          <w:vertAlign w:val="baseline"/>
          <w:lang w:val="en-US" w:eastAsia="zh-CN" w:bidi="ar"/>
        </w:rPr>
        <w:t>内置智能家居控制网关或预留安装条件；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20" w:lineRule="exact"/>
        <w:ind w:left="0" w:right="0" w:firstLine="598" w:firstLineChars="200"/>
        <w:jc w:val="both"/>
        <w:textAlignment w:val="baseline"/>
        <w:rPr>
          <w:rFonts w:hint="eastAsia" w:ascii="宋体" w:hAnsi="宋体" w:eastAsia="宋体" w:cs="宋体"/>
          <w:b w:val="0"/>
          <w:bCs w:val="0"/>
          <w:snapToGrid w:val="0"/>
          <w:color w:val="auto"/>
          <w:spacing w:val="9"/>
          <w:kern w:val="0"/>
          <w:sz w:val="28"/>
          <w:szCs w:val="28"/>
          <w:highlight w:val="none"/>
          <w:vertAlign w:val="baseline"/>
          <w:lang w:val="en-US" w:eastAsia="zh-CN" w:bidi="ar"/>
        </w:rPr>
      </w:pPr>
      <w:r>
        <w:rPr>
          <w:rFonts w:hint="default" w:ascii="Times New Roman" w:hAnsi="Times New Roman" w:eastAsia="宋体" w:cs="Times New Roman"/>
          <w:b/>
          <w:bCs/>
          <w:snapToGrid w:val="0"/>
          <w:color w:val="auto"/>
          <w:spacing w:val="9"/>
          <w:kern w:val="0"/>
          <w:sz w:val="28"/>
          <w:szCs w:val="28"/>
          <w:highlight w:val="none"/>
          <w:vertAlign w:val="baseline"/>
          <w:lang w:val="en-US" w:eastAsia="zh-CN" w:bidi="ar"/>
        </w:rPr>
        <w:t>4</w:t>
      </w:r>
      <w:r>
        <w:rPr>
          <w:rFonts w:hint="eastAsia" w:ascii="宋体" w:hAnsi="宋体" w:eastAsia="宋体" w:cs="宋体"/>
          <w:b w:val="0"/>
          <w:bCs w:val="0"/>
          <w:snapToGrid w:val="0"/>
          <w:color w:val="auto"/>
          <w:spacing w:val="9"/>
          <w:kern w:val="0"/>
          <w:sz w:val="28"/>
          <w:szCs w:val="28"/>
          <w:highlight w:val="none"/>
          <w:vertAlign w:val="baseline"/>
          <w:lang w:val="en-US" w:eastAsia="zh" w:bidi="ar"/>
        </w:rPr>
        <w:t xml:space="preserve"> </w:t>
      </w:r>
      <w:r>
        <w:rPr>
          <w:rFonts w:hint="eastAsia" w:ascii="宋体" w:hAnsi="宋体" w:eastAsia="宋体" w:cs="宋体"/>
          <w:b w:val="0"/>
          <w:bCs w:val="0"/>
          <w:snapToGrid w:val="0"/>
          <w:color w:val="auto"/>
          <w:spacing w:val="9"/>
          <w:kern w:val="0"/>
          <w:sz w:val="28"/>
          <w:szCs w:val="28"/>
          <w:highlight w:val="none"/>
          <w:vertAlign w:val="baseline"/>
          <w:lang w:val="en-US" w:eastAsia="zh-CN" w:bidi="ar"/>
        </w:rPr>
        <w:t>户内布线等级需满足语音、数据、视频等使用需求。</w:t>
      </w:r>
    </w:p>
    <w:p>
      <w:pPr>
        <w:keepNext w:val="0"/>
        <w:keepLines w:val="0"/>
        <w:pageBreakBefore w:val="0"/>
        <w:widowControl/>
        <w:suppressLineNumbers w:val="0"/>
        <w:kinsoku w:val="0"/>
        <w:wordWrap/>
        <w:overflowPunct/>
        <w:topLinePunct w:val="0"/>
        <w:autoSpaceDE w:val="0"/>
        <w:autoSpaceDN w:val="0"/>
        <w:bidi w:val="0"/>
        <w:adjustRightInd w:val="0"/>
        <w:snapToGrid w:val="0"/>
        <w:spacing w:beforeAutospacing="0" w:after="0" w:afterAutospacing="0" w:line="520" w:lineRule="exact"/>
        <w:ind w:left="0" w:leftChars="0" w:right="0" w:firstLine="0" w:firstLineChars="0"/>
        <w:jc w:val="left"/>
        <w:textAlignment w:val="baseline"/>
        <w:rPr>
          <w:rFonts w:hint="eastAsia" w:ascii="宋体" w:hAnsi="宋体" w:eastAsia="宋体" w:cs="宋体"/>
          <w:b w:val="0"/>
          <w:bCs w:val="0"/>
          <w:snapToGrid w:val="0"/>
          <w:color w:val="auto"/>
          <w:kern w:val="0"/>
          <w:sz w:val="28"/>
          <w:szCs w:val="28"/>
          <w:highlight w:val="none"/>
          <w:lang w:val="en-US" w:eastAsia="zh-CN" w:bidi="ar"/>
        </w:rPr>
      </w:pPr>
      <w:r>
        <w:rPr>
          <w:rFonts w:hint="eastAsia" w:ascii="Times New Roman" w:hAnsi="Times New Roman" w:eastAsia="宋体" w:cs="Times New Roman"/>
          <w:b/>
          <w:bCs/>
          <w:snapToGrid w:val="0"/>
          <w:color w:val="auto"/>
          <w:spacing w:val="9"/>
          <w:kern w:val="0"/>
          <w:sz w:val="28"/>
          <w:szCs w:val="28"/>
          <w:highlight w:val="none"/>
          <w:vertAlign w:val="baseline"/>
          <w:lang w:val="en-US" w:eastAsia="zh-CN" w:bidi="ar"/>
        </w:rPr>
        <w:t>7.1.6</w:t>
      </w:r>
      <w:r>
        <w:rPr>
          <w:rFonts w:hint="eastAsia" w:ascii="宋体" w:hAnsi="宋体" w:eastAsia="宋体" w:cs="宋体"/>
          <w:b w:val="0"/>
          <w:bCs w:val="0"/>
          <w:snapToGrid w:val="0"/>
          <w:color w:val="auto"/>
          <w:kern w:val="0"/>
          <w:sz w:val="28"/>
          <w:szCs w:val="28"/>
          <w:highlight w:val="none"/>
          <w:lang w:val="en-US" w:eastAsia="zh-CN" w:bidi="ar"/>
        </w:rPr>
        <w:t xml:space="preserve"> 应设置智慧住宅综合服务管理平台，通过开放的标准协议接口，实现住宅小区内各类系统的数据互通和各类服务资源的接入。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20" w:lineRule="exact"/>
        <w:ind w:left="0" w:right="0" w:firstLine="0" w:firstLineChars="0"/>
        <w:jc w:val="both"/>
        <w:textAlignment w:val="baseline"/>
        <w:outlineLvl w:val="9"/>
        <w:rPr>
          <w:rFonts w:hint="eastAsia" w:ascii="宋体" w:hAnsi="宋体" w:eastAsia="宋体" w:cs="宋体"/>
          <w:snapToGrid w:val="0"/>
          <w:color w:val="auto"/>
          <w:kern w:val="0"/>
          <w:sz w:val="28"/>
          <w:szCs w:val="28"/>
          <w:highlight w:val="none"/>
          <w:vertAlign w:val="baseline"/>
          <w:lang w:val="en-US" w:eastAsia="zh" w:bidi="ar"/>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7.1.7</w:t>
      </w:r>
      <w:r>
        <w:rPr>
          <w:rFonts w:hint="default" w:ascii="Times New Roman" w:hAnsi="Times New Roman" w:eastAsia="宋体" w:cs="Times New Roman"/>
          <w:b/>
          <w:bCs/>
          <w:snapToGrid w:val="0"/>
          <w:color w:val="auto"/>
          <w:kern w:val="0"/>
          <w:sz w:val="28"/>
          <w:szCs w:val="28"/>
          <w:highlight w:val="none"/>
          <w:vertAlign w:val="baseline"/>
          <w:lang w:val="en-US" w:eastAsia="zh-CN" w:bidi="ar"/>
        </w:rPr>
        <w:t xml:space="preserve"> </w:t>
      </w:r>
      <w:r>
        <w:rPr>
          <w:rFonts w:hint="eastAsia" w:ascii="Times New Roman" w:hAnsi="Times New Roman" w:eastAsia="宋体" w:cs="Times New Roman"/>
          <w:b w:val="0"/>
          <w:bCs w:val="0"/>
          <w:snapToGrid w:val="0"/>
          <w:color w:val="auto"/>
          <w:spacing w:val="9"/>
          <w:kern w:val="0"/>
          <w:sz w:val="28"/>
          <w:szCs w:val="28"/>
          <w:highlight w:val="none"/>
          <w:vertAlign w:val="baseline"/>
          <w:lang w:val="en-US" w:eastAsia="zh" w:bidi="ar"/>
        </w:rPr>
        <w:t>小区应在高空坠物风险区域</w:t>
      </w:r>
      <w:r>
        <w:rPr>
          <w:rFonts w:hint="eastAsia" w:ascii="宋体" w:hAnsi="宋体" w:eastAsia="宋体" w:cs="宋体"/>
          <w:snapToGrid w:val="0"/>
          <w:color w:val="auto"/>
          <w:kern w:val="0"/>
          <w:sz w:val="28"/>
          <w:szCs w:val="28"/>
          <w:highlight w:val="none"/>
          <w:vertAlign w:val="baseline"/>
          <w:lang w:val="en-US" w:eastAsia="zh-CN" w:bidi="ar"/>
        </w:rPr>
        <w:t>设置防高空抛物视频监控</w:t>
      </w:r>
      <w:r>
        <w:rPr>
          <w:rFonts w:hint="eastAsia" w:ascii="宋体" w:hAnsi="宋体" w:eastAsia="宋体" w:cs="宋体"/>
          <w:snapToGrid w:val="0"/>
          <w:color w:val="auto"/>
          <w:kern w:val="0"/>
          <w:sz w:val="28"/>
          <w:szCs w:val="28"/>
          <w:highlight w:val="none"/>
          <w:vertAlign w:val="baseline"/>
          <w:lang w:val="en-US" w:eastAsia="zh" w:bidi="ar"/>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12" w:lineRule="auto"/>
        <w:jc w:val="center"/>
        <w:textAlignment w:val="baseline"/>
        <w:outlineLvl w:val="1"/>
        <w:rPr>
          <w:rFonts w:hint="default" w:ascii="Times New Roman" w:hAnsi="Times New Roman" w:eastAsia="宋体" w:cs="Times New Roman"/>
          <w:b/>
          <w:bCs/>
          <w:color w:val="auto"/>
          <w:sz w:val="32"/>
          <w:szCs w:val="32"/>
          <w:highlight w:val="none"/>
          <w:lang w:eastAsia="zh"/>
        </w:rPr>
      </w:pPr>
      <w:bookmarkStart w:id="55" w:name="_Toc4386"/>
      <w:r>
        <w:rPr>
          <w:rFonts w:hint="eastAsia" w:ascii="Times New Roman" w:hAnsi="Times New Roman" w:eastAsia="宋体" w:cs="Times New Roman"/>
          <w:b/>
          <w:bCs/>
          <w:color w:val="auto"/>
          <w:sz w:val="32"/>
          <w:szCs w:val="32"/>
          <w:highlight w:val="none"/>
          <w:lang w:val="en-US" w:eastAsia="zh"/>
        </w:rPr>
        <w:t>7</w:t>
      </w:r>
      <w:r>
        <w:rPr>
          <w:rFonts w:hint="default" w:ascii="Times New Roman" w:hAnsi="Times New Roman" w:eastAsia="宋体" w:cs="Times New Roman"/>
          <w:b/>
          <w:bCs/>
          <w:color w:val="auto"/>
          <w:sz w:val="32"/>
          <w:szCs w:val="32"/>
          <w:highlight w:val="none"/>
          <w:lang w:val="en-US" w:eastAsia="zh-CN"/>
        </w:rPr>
        <w:t xml:space="preserve">.2 </w:t>
      </w:r>
      <w:r>
        <w:rPr>
          <w:rFonts w:hint="eastAsia" w:ascii="Times New Roman" w:hAnsi="Times New Roman" w:eastAsia="宋体" w:cs="Times New Roman"/>
          <w:b/>
          <w:bCs/>
          <w:color w:val="auto"/>
          <w:sz w:val="32"/>
          <w:szCs w:val="32"/>
          <w:highlight w:val="none"/>
          <w:lang w:val="en-US" w:eastAsia="zh-CN"/>
        </w:rPr>
        <w:t>提升项</w:t>
      </w:r>
      <w:bookmarkEnd w:id="55"/>
    </w:p>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157" w:afterLines="50" w:afterAutospacing="0" w:line="300" w:lineRule="auto"/>
        <w:ind w:left="0" w:right="0" w:firstLine="0" w:firstLineChars="0"/>
        <w:jc w:val="center"/>
        <w:textAlignment w:val="baseline"/>
        <w:outlineLvl w:val="2"/>
        <w:rPr>
          <w:rFonts w:hint="default" w:ascii="Times New Roman" w:hAnsi="Times New Roman" w:eastAsia="宋体" w:cs="Times New Roman"/>
          <w:b/>
          <w:bCs/>
          <w:color w:val="auto"/>
          <w:kern w:val="0"/>
          <w:sz w:val="28"/>
          <w:szCs w:val="28"/>
          <w:highlight w:val="none"/>
          <w:vertAlign w:val="baseline"/>
        </w:rPr>
      </w:pPr>
      <w:bookmarkStart w:id="56" w:name="_Toc19761"/>
      <w:r>
        <w:rPr>
          <w:rFonts w:hint="default" w:ascii="Times New Roman" w:hAnsi="Times New Roman" w:eastAsia="宋体" w:cs="Times New Roman"/>
          <w:b/>
          <w:bCs/>
          <w:snapToGrid w:val="0"/>
          <w:color w:val="auto"/>
          <w:kern w:val="0"/>
          <w:sz w:val="28"/>
          <w:szCs w:val="28"/>
          <w:highlight w:val="none"/>
          <w:vertAlign w:val="baseline"/>
          <w:lang w:val="en-US" w:eastAsia="zh-CN" w:bidi="ar"/>
        </w:rPr>
        <w:t>I 数字家庭</w:t>
      </w:r>
      <w:bookmarkEnd w:id="56"/>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default" w:ascii="宋体" w:hAnsi="宋体" w:eastAsia="宋体" w:cs="宋体"/>
          <w:snapToGrid w:val="0"/>
          <w:color w:val="auto"/>
          <w:kern w:val="0"/>
          <w:sz w:val="28"/>
          <w:szCs w:val="28"/>
          <w:highlight w:val="none"/>
          <w:vertAlign w:val="baseline"/>
          <w:lang w:val="en-US" w:eastAsia="zh-CN" w:bidi="ar"/>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7.2.</w:t>
      </w:r>
      <w:r>
        <w:rPr>
          <w:rFonts w:hint="default" w:ascii="Times New Roman" w:hAnsi="Times New Roman" w:eastAsia="宋体" w:cs="Times New Roman"/>
          <w:b/>
          <w:bCs/>
          <w:snapToGrid w:val="0"/>
          <w:color w:val="auto"/>
          <w:kern w:val="0"/>
          <w:sz w:val="28"/>
          <w:szCs w:val="28"/>
          <w:highlight w:val="none"/>
          <w:vertAlign w:val="baseline"/>
          <w:lang w:val="en-US" w:eastAsia="zh-CN" w:bidi="ar"/>
        </w:rPr>
        <w:t>1</w:t>
      </w:r>
      <w:r>
        <w:rPr>
          <w:rFonts w:hint="default" w:ascii="Times New Roman" w:hAnsi="Times New Roman" w:eastAsia="宋体" w:cs="Times New Roman"/>
          <w:snapToGrid w:val="0"/>
          <w:color w:val="auto"/>
          <w:kern w:val="0"/>
          <w:sz w:val="28"/>
          <w:szCs w:val="28"/>
          <w:highlight w:val="none"/>
          <w:vertAlign w:val="baseline"/>
          <w:lang w:val="en-US" w:eastAsia="zh-CN" w:bidi="ar"/>
        </w:rPr>
        <w:t xml:space="preserve"> </w:t>
      </w:r>
      <w:r>
        <w:rPr>
          <w:rFonts w:hint="eastAsia" w:ascii="宋体" w:hAnsi="宋体" w:eastAsia="宋体" w:cs="宋体"/>
          <w:snapToGrid w:val="0"/>
          <w:color w:val="auto"/>
          <w:kern w:val="0"/>
          <w:sz w:val="28"/>
          <w:szCs w:val="28"/>
          <w:highlight w:val="none"/>
          <w:vertAlign w:val="baseline"/>
          <w:lang w:val="en-US" w:eastAsia="zh-CN" w:bidi="ar"/>
        </w:rPr>
        <w:t>精装修住宅应配置智能家居系统</w:t>
      </w:r>
      <w:r>
        <w:rPr>
          <w:rFonts w:hint="eastAsia" w:ascii="宋体" w:hAnsi="宋体" w:eastAsia="宋体" w:cs="宋体"/>
          <w:snapToGrid w:val="0"/>
          <w:color w:val="auto"/>
          <w:kern w:val="0"/>
          <w:sz w:val="28"/>
          <w:szCs w:val="28"/>
          <w:highlight w:val="none"/>
          <w:vertAlign w:val="baseline"/>
          <w:lang w:val="en-US" w:eastAsia="zh" w:bidi="ar"/>
        </w:rPr>
        <w:t>，</w:t>
      </w:r>
      <w:r>
        <w:rPr>
          <w:rFonts w:hint="eastAsia" w:ascii="宋体" w:hAnsi="宋体" w:eastAsia="宋体" w:cs="宋体"/>
          <w:snapToGrid w:val="0"/>
          <w:color w:val="auto"/>
          <w:kern w:val="0"/>
          <w:sz w:val="28"/>
          <w:szCs w:val="28"/>
          <w:highlight w:val="none"/>
          <w:vertAlign w:val="baseline"/>
          <w:lang w:val="en-US" w:eastAsia="zh-CN" w:bidi="ar"/>
        </w:rPr>
        <w:t>接入照明、插座、家电等，实现智能家居。</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eastAsia" w:ascii="宋体" w:hAnsi="宋体" w:eastAsia="宋体" w:cs="宋体"/>
          <w:snapToGrid w:val="0"/>
          <w:color w:val="auto"/>
          <w:kern w:val="0"/>
          <w:sz w:val="28"/>
          <w:szCs w:val="28"/>
          <w:highlight w:val="none"/>
          <w:vertAlign w:val="baseline"/>
          <w:lang w:val="en-US" w:eastAsia="zh-CN" w:bidi="ar"/>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7.2.</w:t>
      </w:r>
      <w:r>
        <w:rPr>
          <w:rFonts w:hint="default" w:ascii="Times New Roman" w:hAnsi="Times New Roman" w:eastAsia="宋体" w:cs="Times New Roman"/>
          <w:b/>
          <w:bCs/>
          <w:snapToGrid w:val="0"/>
          <w:color w:val="auto"/>
          <w:kern w:val="0"/>
          <w:sz w:val="28"/>
          <w:szCs w:val="28"/>
          <w:highlight w:val="none"/>
          <w:vertAlign w:val="baseline"/>
          <w:lang w:val="en-US" w:eastAsia="zh-CN" w:bidi="ar"/>
        </w:rPr>
        <w:t>2</w:t>
      </w:r>
      <w:r>
        <w:rPr>
          <w:rFonts w:hint="default" w:ascii="Times New Roman" w:hAnsi="Times New Roman" w:eastAsia="宋体" w:cs="Times New Roman"/>
          <w:snapToGrid w:val="0"/>
          <w:color w:val="auto"/>
          <w:kern w:val="0"/>
          <w:sz w:val="28"/>
          <w:szCs w:val="28"/>
          <w:highlight w:val="none"/>
          <w:vertAlign w:val="baseline"/>
          <w:lang w:val="en-US" w:eastAsia="zh-CN" w:bidi="ar"/>
        </w:rPr>
        <w:t xml:space="preserve"> </w:t>
      </w:r>
      <w:r>
        <w:rPr>
          <w:rFonts w:hint="eastAsia" w:ascii="宋体" w:hAnsi="宋体" w:eastAsia="宋体" w:cs="宋体"/>
          <w:snapToGrid w:val="0"/>
          <w:color w:val="auto"/>
          <w:kern w:val="0"/>
          <w:sz w:val="28"/>
          <w:szCs w:val="28"/>
          <w:highlight w:val="none"/>
          <w:vertAlign w:val="baseline"/>
          <w:lang w:val="en-US" w:eastAsia="zh-CN" w:bidi="ar"/>
        </w:rPr>
        <w:t>智能家居系统应配置智能中控屏，主要功能应包含光纤到户</w:t>
      </w:r>
      <w:r>
        <w:rPr>
          <w:rFonts w:hint="eastAsia" w:ascii="Times New Roman" w:hAnsi="Times New Roman" w:eastAsia="宋体" w:cs="Times New Roman"/>
          <w:snapToGrid w:val="0"/>
          <w:color w:val="auto"/>
          <w:kern w:val="0"/>
          <w:sz w:val="28"/>
          <w:szCs w:val="28"/>
          <w:highlight w:val="none"/>
          <w:vertAlign w:val="baseline"/>
          <w:lang w:val="en-US" w:eastAsia="zh" w:bidi="ar"/>
        </w:rPr>
        <w:t>（</w:t>
      </w:r>
      <w:r>
        <w:rPr>
          <w:rFonts w:hint="eastAsia" w:ascii="宋体" w:hAnsi="宋体" w:eastAsia="宋体" w:cs="宋体"/>
          <w:snapToGrid w:val="0"/>
          <w:color w:val="auto"/>
          <w:kern w:val="0"/>
          <w:sz w:val="28"/>
          <w:szCs w:val="28"/>
          <w:highlight w:val="none"/>
          <w:vertAlign w:val="baseline"/>
          <w:lang w:val="en-US" w:eastAsia="zh-CN" w:bidi="ar"/>
        </w:rPr>
        <w:t>电话通信、宽带上网等</w:t>
      </w:r>
      <w:r>
        <w:rPr>
          <w:rFonts w:hint="eastAsia" w:ascii="Times New Roman" w:hAnsi="Times New Roman" w:eastAsia="宋体" w:cs="Times New Roman"/>
          <w:snapToGrid w:val="0"/>
          <w:color w:val="auto"/>
          <w:kern w:val="0"/>
          <w:sz w:val="28"/>
          <w:szCs w:val="28"/>
          <w:highlight w:val="none"/>
          <w:vertAlign w:val="baseline"/>
          <w:lang w:val="en-US" w:eastAsia="zh" w:bidi="ar"/>
        </w:rPr>
        <w:t>）</w:t>
      </w:r>
      <w:r>
        <w:rPr>
          <w:rFonts w:hint="eastAsia" w:ascii="宋体" w:hAnsi="宋体" w:eastAsia="宋体" w:cs="宋体"/>
          <w:snapToGrid w:val="0"/>
          <w:color w:val="auto"/>
          <w:kern w:val="0"/>
          <w:sz w:val="28"/>
          <w:szCs w:val="28"/>
          <w:highlight w:val="none"/>
          <w:vertAlign w:val="baseline"/>
          <w:lang w:val="en-US" w:eastAsia="zh-CN" w:bidi="ar"/>
        </w:rPr>
        <w:t>、有线电视、无线</w:t>
      </w:r>
      <w:r>
        <w:rPr>
          <w:rFonts w:hint="default" w:ascii="Times New Roman" w:hAnsi="Times New Roman" w:eastAsia="宋体" w:cs="Times New Roman"/>
          <w:snapToGrid w:val="0"/>
          <w:color w:val="auto"/>
          <w:kern w:val="0"/>
          <w:sz w:val="28"/>
          <w:szCs w:val="28"/>
          <w:highlight w:val="none"/>
          <w:vertAlign w:val="baseline"/>
          <w:lang w:val="en-US" w:eastAsia="zh-CN" w:bidi="ar"/>
        </w:rPr>
        <w:t>WIFi</w:t>
      </w:r>
      <w:r>
        <w:rPr>
          <w:rFonts w:hint="eastAsia" w:ascii="宋体" w:hAnsi="宋体" w:eastAsia="宋体" w:cs="宋体"/>
          <w:snapToGrid w:val="0"/>
          <w:color w:val="auto"/>
          <w:kern w:val="0"/>
          <w:sz w:val="28"/>
          <w:szCs w:val="28"/>
          <w:highlight w:val="none"/>
          <w:vertAlign w:val="baseline"/>
          <w:lang w:val="en-US" w:eastAsia="zh-CN" w:bidi="ar"/>
        </w:rPr>
        <w:t>、智能门锁、访客对讲、入侵报警、智能照明、智能窗帘、一键求助等，宜包含视频监控、家电监控、多媒体娱乐、环境</w:t>
      </w:r>
      <w:r>
        <w:rPr>
          <w:rFonts w:hint="eastAsia" w:ascii="宋体" w:hAnsi="宋体" w:eastAsia="宋体" w:cs="宋体"/>
          <w:snapToGrid w:val="0"/>
          <w:color w:val="auto"/>
          <w:kern w:val="0"/>
          <w:sz w:val="28"/>
          <w:szCs w:val="28"/>
          <w:highlight w:val="none"/>
          <w:vertAlign w:val="baseline"/>
          <w:lang w:val="en-US" w:eastAsia="zh" w:bidi="ar"/>
        </w:rPr>
        <w:t>监</w:t>
      </w:r>
      <w:r>
        <w:rPr>
          <w:rFonts w:hint="eastAsia" w:ascii="宋体" w:hAnsi="宋体" w:eastAsia="宋体" w:cs="宋体"/>
          <w:snapToGrid w:val="0"/>
          <w:color w:val="auto"/>
          <w:kern w:val="0"/>
          <w:sz w:val="28"/>
          <w:szCs w:val="28"/>
          <w:highlight w:val="none"/>
          <w:vertAlign w:val="baseline"/>
          <w:lang w:val="en-US" w:eastAsia="zh-CN" w:bidi="ar"/>
        </w:rPr>
        <w:t>测、智能医护等。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宋体" w:hAnsi="宋体" w:eastAsia="宋体" w:cs="宋体"/>
          <w:snapToGrid w:val="0"/>
          <w:color w:val="auto"/>
          <w:kern w:val="0"/>
          <w:sz w:val="28"/>
          <w:szCs w:val="28"/>
          <w:highlight w:val="none"/>
          <w:vertAlign w:val="baseline"/>
          <w:lang w:val="en-US" w:eastAsia="zh-CN" w:bidi="ar"/>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7.2.3</w:t>
      </w:r>
      <w:r>
        <w:rPr>
          <w:rFonts w:hint="eastAsia" w:ascii="Times New Roman" w:hAnsi="Times New Roman" w:eastAsia="宋体" w:cs="Times New Roman"/>
          <w:b w:val="0"/>
          <w:bCs w:val="0"/>
          <w:color w:val="auto"/>
          <w:spacing w:val="9"/>
          <w:sz w:val="28"/>
          <w:szCs w:val="28"/>
          <w:highlight w:val="none"/>
          <w:lang w:val="en-US" w:eastAsia="zh"/>
        </w:rPr>
        <w:t xml:space="preserve"> </w:t>
      </w:r>
      <w:r>
        <w:rPr>
          <w:rFonts w:hint="default" w:ascii="Times New Roman" w:hAnsi="Times New Roman" w:eastAsia="宋体" w:cs="Times New Roman"/>
          <w:b w:val="0"/>
          <w:bCs w:val="0"/>
          <w:color w:val="auto"/>
          <w:spacing w:val="9"/>
          <w:sz w:val="28"/>
          <w:szCs w:val="28"/>
          <w:highlight w:val="none"/>
          <w:lang w:val="en-US" w:eastAsia="zh-CN"/>
        </w:rPr>
        <w:t>住宅房间外窗</w:t>
      </w:r>
      <w:r>
        <w:rPr>
          <w:rFonts w:hint="eastAsia" w:ascii="Times New Roman" w:hAnsi="Times New Roman" w:eastAsia="宋体" w:cs="Times New Roman"/>
          <w:b w:val="0"/>
          <w:bCs w:val="0"/>
          <w:color w:val="auto"/>
          <w:spacing w:val="9"/>
          <w:sz w:val="28"/>
          <w:szCs w:val="28"/>
          <w:highlight w:val="none"/>
          <w:lang w:val="en-US" w:eastAsia="zh"/>
        </w:rPr>
        <w:t>宜配备自动感应器，雨天接受信号可自动关窗，也可连接</w:t>
      </w:r>
      <w:r>
        <w:rPr>
          <w:rFonts w:hint="eastAsia" w:ascii="Times New Roman" w:hAnsi="Times New Roman" w:eastAsia="宋体" w:cs="Times New Roman"/>
          <w:b w:val="0"/>
          <w:bCs w:val="0"/>
          <w:color w:val="auto"/>
          <w:spacing w:val="9"/>
          <w:sz w:val="28"/>
          <w:szCs w:val="28"/>
          <w:highlight w:val="none"/>
          <w:lang w:val="en-US" w:eastAsia="zh-CN"/>
        </w:rPr>
        <w:t>智能</w:t>
      </w:r>
      <w:r>
        <w:rPr>
          <w:rFonts w:hint="eastAsia" w:ascii="Times New Roman" w:hAnsi="Times New Roman" w:eastAsia="宋体" w:cs="Times New Roman"/>
          <w:b w:val="0"/>
          <w:bCs w:val="0"/>
          <w:color w:val="auto"/>
          <w:spacing w:val="9"/>
          <w:sz w:val="28"/>
          <w:szCs w:val="28"/>
          <w:highlight w:val="none"/>
          <w:lang w:val="en-US" w:eastAsia="zh"/>
        </w:rPr>
        <w:t>家居系统，实现手机APP控制关闭。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outlineLvl w:val="9"/>
        <w:rPr>
          <w:rFonts w:hint="default" w:ascii="宋体" w:hAnsi="宋体" w:eastAsia="宋体" w:cs="宋体"/>
          <w:snapToGrid w:val="0"/>
          <w:color w:val="auto"/>
          <w:kern w:val="0"/>
          <w:sz w:val="28"/>
          <w:szCs w:val="28"/>
          <w:highlight w:val="none"/>
          <w:vertAlign w:val="baseline"/>
          <w:lang w:val="en-US" w:eastAsia="zh-CN" w:bidi="ar"/>
        </w:rPr>
      </w:pPr>
      <w:bookmarkStart w:id="57" w:name="_Toc25352"/>
      <w:r>
        <w:rPr>
          <w:rFonts w:hint="eastAsia" w:ascii="Times New Roman" w:hAnsi="Times New Roman" w:eastAsia="宋体" w:cs="Times New Roman"/>
          <w:b/>
          <w:bCs/>
          <w:snapToGrid w:val="0"/>
          <w:color w:val="auto"/>
          <w:kern w:val="0"/>
          <w:sz w:val="28"/>
          <w:szCs w:val="28"/>
          <w:highlight w:val="none"/>
          <w:vertAlign w:val="baseline"/>
          <w:lang w:val="en-US" w:eastAsia="zh" w:bidi="ar"/>
        </w:rPr>
        <w:t>7.2.4</w:t>
      </w:r>
      <w:r>
        <w:rPr>
          <w:rFonts w:hint="default" w:ascii="宋体" w:hAnsi="宋体" w:eastAsia="宋体" w:cs="宋体"/>
          <w:snapToGrid w:val="0"/>
          <w:color w:val="auto"/>
          <w:kern w:val="0"/>
          <w:sz w:val="28"/>
          <w:szCs w:val="28"/>
          <w:highlight w:val="none"/>
          <w:vertAlign w:val="baseline"/>
          <w:lang w:val="en-US" w:eastAsia="zh-CN" w:bidi="ar"/>
        </w:rPr>
        <w:t xml:space="preserve"> </w:t>
      </w:r>
      <w:r>
        <w:rPr>
          <w:rFonts w:hint="eastAsia" w:ascii="宋体" w:hAnsi="宋体" w:eastAsia="宋体" w:cs="宋体"/>
          <w:snapToGrid w:val="0"/>
          <w:color w:val="auto"/>
          <w:kern w:val="0"/>
          <w:sz w:val="28"/>
          <w:szCs w:val="28"/>
          <w:highlight w:val="none"/>
          <w:vertAlign w:val="baseline"/>
          <w:lang w:val="en-US" w:eastAsia="zh-CN" w:bidi="ar"/>
        </w:rPr>
        <w:t>智能家居系统应具备数据安全保护措施。</w:t>
      </w:r>
      <w:bookmarkEnd w:id="57"/>
    </w:p>
    <w:p>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both"/>
        <w:textAlignment w:val="baseline"/>
        <w:rPr>
          <w:rFonts w:hint="eastAsia" w:ascii="宋体" w:hAnsi="宋体" w:eastAsia="宋体" w:cs="宋体"/>
          <w:snapToGrid w:val="0"/>
          <w:color w:val="auto"/>
          <w:kern w:val="0"/>
          <w:sz w:val="28"/>
          <w:szCs w:val="28"/>
          <w:highlight w:val="none"/>
          <w:vertAlign w:val="baseline"/>
          <w:lang w:val="en-US" w:eastAsia="zh-CN" w:bidi="ar"/>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 xml:space="preserve">7.2.5 </w:t>
      </w:r>
      <w:r>
        <w:rPr>
          <w:rFonts w:hint="eastAsia" w:ascii="宋体" w:hAnsi="宋体" w:eastAsia="宋体" w:cs="宋体"/>
          <w:snapToGrid w:val="0"/>
          <w:color w:val="auto"/>
          <w:kern w:val="0"/>
          <w:sz w:val="28"/>
          <w:szCs w:val="28"/>
          <w:highlight w:val="none"/>
          <w:vertAlign w:val="baseline"/>
          <w:lang w:val="en-US" w:eastAsia="zh-CN" w:bidi="ar"/>
        </w:rPr>
        <w:t>智能家居系统应支持本地操作和远程控制，且外部网络故障不应影响本地操作。</w:t>
      </w:r>
    </w:p>
    <w:p>
      <w:pPr>
        <w:keepNext w:val="0"/>
        <w:keepLines w:val="0"/>
        <w:widowControl w:val="0"/>
        <w:suppressLineNumbers w:val="0"/>
        <w:kinsoku w:val="0"/>
        <w:autoSpaceDE w:val="0"/>
        <w:autoSpaceDN/>
        <w:adjustRightInd w:val="0"/>
        <w:snapToGrid w:val="0"/>
        <w:spacing w:before="0" w:beforeAutospacing="0" w:after="0" w:afterAutospacing="0" w:line="360" w:lineRule="auto"/>
        <w:ind w:left="0" w:right="0" w:firstLine="0" w:firstLineChars="0"/>
        <w:jc w:val="both"/>
        <w:textAlignment w:val="baseline"/>
        <w:rPr>
          <w:rFonts w:hint="eastAsia" w:ascii="宋体" w:hAnsi="宋体" w:eastAsia="宋体" w:cs="宋体"/>
          <w:color w:val="auto"/>
          <w:kern w:val="0"/>
          <w:sz w:val="28"/>
          <w:szCs w:val="28"/>
          <w:highlight w:val="none"/>
          <w:vertAlign w:val="baseline"/>
        </w:rPr>
      </w:pPr>
      <w:r>
        <w:rPr>
          <w:rFonts w:hint="default" w:ascii="Times New Roman" w:hAnsi="Times New Roman" w:eastAsia="宋体" w:cs="Times New Roman"/>
          <w:b/>
          <w:bCs/>
          <w:snapToGrid w:val="0"/>
          <w:color w:val="auto"/>
          <w:kern w:val="0"/>
          <w:sz w:val="28"/>
          <w:szCs w:val="28"/>
          <w:highlight w:val="none"/>
          <w:vertAlign w:val="baseline"/>
          <w:lang w:val="en-US" w:eastAsia="zh-CN" w:bidi="ar"/>
        </w:rPr>
        <w:t>7.2.6</w:t>
      </w:r>
      <w:r>
        <w:rPr>
          <w:rFonts w:hint="eastAsia" w:ascii="宋体" w:hAnsi="宋体" w:eastAsia="宋体" w:cs="宋体"/>
          <w:snapToGrid w:val="0"/>
          <w:color w:val="auto"/>
          <w:kern w:val="0"/>
          <w:sz w:val="28"/>
          <w:szCs w:val="28"/>
          <w:highlight w:val="none"/>
          <w:vertAlign w:val="baseline"/>
          <w:lang w:val="en-US" w:eastAsia="zh-CN" w:bidi="ar"/>
        </w:rPr>
        <w:t xml:space="preserve"> 卧室至卫生间的走道墙面距地</w:t>
      </w:r>
      <w:r>
        <w:rPr>
          <w:rFonts w:hint="default" w:ascii="Times New Roman" w:hAnsi="Times New Roman" w:eastAsia="宋体" w:cs="Times New Roman"/>
          <w:snapToGrid w:val="0"/>
          <w:color w:val="auto"/>
          <w:kern w:val="0"/>
          <w:sz w:val="28"/>
          <w:szCs w:val="28"/>
          <w:highlight w:val="none"/>
          <w:vertAlign w:val="baseline"/>
          <w:lang w:val="en-US" w:eastAsia="zh-CN" w:bidi="ar"/>
        </w:rPr>
        <w:t>0.4m</w:t>
      </w:r>
      <w:r>
        <w:rPr>
          <w:rFonts w:hint="eastAsia" w:ascii="宋体" w:hAnsi="宋体" w:eastAsia="宋体" w:cs="宋体"/>
          <w:snapToGrid w:val="0"/>
          <w:color w:val="auto"/>
          <w:kern w:val="0"/>
          <w:sz w:val="28"/>
          <w:szCs w:val="28"/>
          <w:highlight w:val="none"/>
          <w:vertAlign w:val="baseline"/>
          <w:lang w:val="en-US" w:eastAsia="zh-CN" w:bidi="ar"/>
        </w:rPr>
        <w:t>处宜设感应式嵌装脚灯。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outlineLvl w:val="9"/>
        <w:rPr>
          <w:rFonts w:hint="eastAsia" w:ascii="宋体" w:hAnsi="宋体" w:eastAsia="宋体" w:cs="宋体"/>
          <w:snapToGrid w:val="0"/>
          <w:color w:val="auto"/>
          <w:kern w:val="0"/>
          <w:sz w:val="28"/>
          <w:szCs w:val="28"/>
          <w:highlight w:val="none"/>
          <w:vertAlign w:val="baseline"/>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95" w:beforeLines="30" w:beforeAutospacing="0" w:after="95" w:afterLines="30" w:afterAutospacing="0" w:line="360" w:lineRule="auto"/>
        <w:ind w:left="0" w:right="0" w:firstLine="0" w:firstLineChars="0"/>
        <w:jc w:val="center"/>
        <w:textAlignment w:val="baseline"/>
        <w:outlineLvl w:val="2"/>
        <w:rPr>
          <w:rFonts w:hint="default" w:ascii="Times New Roman" w:hAnsi="Times New Roman" w:eastAsia="宋体" w:cs="Times New Roman"/>
          <w:b/>
          <w:bCs/>
          <w:color w:val="auto"/>
          <w:kern w:val="0"/>
          <w:sz w:val="28"/>
          <w:szCs w:val="28"/>
          <w:highlight w:val="none"/>
          <w:vertAlign w:val="baseline"/>
        </w:rPr>
      </w:pPr>
      <w:bookmarkStart w:id="58" w:name="_Toc16116"/>
      <w:r>
        <w:rPr>
          <w:rFonts w:hint="default" w:ascii="Times New Roman" w:hAnsi="Times New Roman" w:eastAsia="宋体" w:cs="Times New Roman"/>
          <w:b/>
          <w:bCs/>
          <w:snapToGrid w:val="0"/>
          <w:color w:val="auto"/>
          <w:kern w:val="0"/>
          <w:sz w:val="28"/>
          <w:szCs w:val="28"/>
          <w:highlight w:val="none"/>
          <w:vertAlign w:val="baseline"/>
          <w:lang w:val="en-US" w:eastAsia="zh-CN" w:bidi="ar"/>
        </w:rPr>
        <w:t>II 智慧运维</w:t>
      </w:r>
      <w:bookmarkEnd w:id="58"/>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default" w:ascii="Arial" w:hAnsi="Arial" w:cs="Arial"/>
          <w:color w:val="auto"/>
          <w:kern w:val="0"/>
          <w:sz w:val="21"/>
          <w:szCs w:val="21"/>
          <w:highlight w:val="none"/>
          <w:vertAlign w:val="baseline"/>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7.2.7</w:t>
      </w:r>
      <w:r>
        <w:rPr>
          <w:rFonts w:hint="default" w:ascii="Times New Roman" w:hAnsi="Times New Roman" w:eastAsia="宋体" w:cs="Times New Roman"/>
          <w:snapToGrid w:val="0"/>
          <w:color w:val="auto"/>
          <w:kern w:val="0"/>
          <w:sz w:val="28"/>
          <w:szCs w:val="28"/>
          <w:highlight w:val="none"/>
          <w:vertAlign w:val="baseline"/>
          <w:lang w:val="en-US" w:eastAsia="zh-CN" w:bidi="ar"/>
        </w:rPr>
        <w:t xml:space="preserve"> </w:t>
      </w:r>
      <w:r>
        <w:rPr>
          <w:rFonts w:hint="eastAsia" w:ascii="宋体" w:hAnsi="宋体" w:eastAsia="宋体" w:cs="宋体"/>
          <w:snapToGrid w:val="0"/>
          <w:color w:val="auto"/>
          <w:kern w:val="0"/>
          <w:sz w:val="28"/>
          <w:szCs w:val="28"/>
          <w:highlight w:val="none"/>
          <w:vertAlign w:val="baseline"/>
          <w:lang w:val="en-US" w:eastAsia="zh-CN" w:bidi="ar"/>
        </w:rPr>
        <w:t>物业服务应以智慧物业管理服务平台为支撑，</w:t>
      </w:r>
      <w:r>
        <w:rPr>
          <w:rFonts w:hint="eastAsia" w:ascii="宋体" w:hAnsi="宋体" w:eastAsia="宋体" w:cs="宋体"/>
          <w:snapToGrid w:val="0"/>
          <w:color w:val="auto"/>
          <w:kern w:val="0"/>
          <w:sz w:val="28"/>
          <w:szCs w:val="28"/>
          <w:highlight w:val="none"/>
          <w:vertAlign w:val="baseline"/>
          <w:lang w:val="en-US" w:eastAsia="zh" w:bidi="ar"/>
        </w:rPr>
        <w:t>利用</w:t>
      </w:r>
      <w:r>
        <w:rPr>
          <w:rFonts w:hint="eastAsia" w:ascii="宋体" w:hAnsi="宋体" w:eastAsia="宋体" w:cs="宋体"/>
          <w:snapToGrid w:val="0"/>
          <w:color w:val="auto"/>
          <w:kern w:val="0"/>
          <w:sz w:val="28"/>
          <w:szCs w:val="28"/>
          <w:highlight w:val="none"/>
          <w:vertAlign w:val="baseline"/>
          <w:lang w:val="en-US" w:eastAsia="zh-CN" w:bidi="ar"/>
        </w:rPr>
        <w:t>互联网及手机端</w:t>
      </w:r>
      <w:r>
        <w:rPr>
          <w:rFonts w:hint="default" w:ascii="Times New Roman" w:hAnsi="Times New Roman" w:eastAsia="宋体" w:cs="Times New Roman"/>
          <w:snapToGrid w:val="0"/>
          <w:color w:val="auto"/>
          <w:kern w:val="0"/>
          <w:sz w:val="28"/>
          <w:szCs w:val="28"/>
          <w:highlight w:val="none"/>
          <w:vertAlign w:val="baseline"/>
          <w:lang w:val="en-US" w:eastAsia="zh-CN" w:bidi="ar"/>
        </w:rPr>
        <w:t>APP</w:t>
      </w:r>
      <w:r>
        <w:rPr>
          <w:rFonts w:hint="eastAsia" w:ascii="宋体" w:hAnsi="宋体" w:eastAsia="宋体" w:cs="宋体"/>
          <w:snapToGrid w:val="0"/>
          <w:color w:val="auto"/>
          <w:kern w:val="0"/>
          <w:sz w:val="28"/>
          <w:szCs w:val="28"/>
          <w:highlight w:val="none"/>
          <w:vertAlign w:val="baseline"/>
          <w:lang w:val="en-US" w:eastAsia="zh-CN" w:bidi="ar"/>
        </w:rPr>
        <w:t>等设备条件，打造全龄化智慧社区；对小区人行管理、车行管理、安防管理、资产管理、设备运维管理、生活缴费、网上报修等进行智能化管理，提升物业服务效能。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default" w:ascii="Times New Roman" w:hAnsi="Times New Roman" w:eastAsia="宋体" w:cs="Times New Roman"/>
          <w:color w:val="auto"/>
          <w:kern w:val="0"/>
          <w:sz w:val="28"/>
          <w:szCs w:val="28"/>
          <w:highlight w:val="none"/>
          <w:vertAlign w:val="baseline"/>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7.2.8</w:t>
      </w:r>
      <w:r>
        <w:rPr>
          <w:rFonts w:hint="default" w:ascii="Times New Roman" w:hAnsi="Times New Roman" w:eastAsia="宋体" w:cs="Times New Roman"/>
          <w:b/>
          <w:bCs/>
          <w:snapToGrid w:val="0"/>
          <w:color w:val="auto"/>
          <w:kern w:val="0"/>
          <w:sz w:val="28"/>
          <w:szCs w:val="28"/>
          <w:highlight w:val="none"/>
          <w:vertAlign w:val="baseline"/>
          <w:lang w:val="en-US" w:eastAsia="zh-CN" w:bidi="ar"/>
        </w:rPr>
        <w:t xml:space="preserve"> </w:t>
      </w:r>
      <w:r>
        <w:rPr>
          <w:rFonts w:hint="eastAsia" w:ascii="宋体" w:hAnsi="宋体" w:eastAsia="宋体" w:cs="宋体"/>
          <w:snapToGrid w:val="0"/>
          <w:color w:val="auto"/>
          <w:kern w:val="0"/>
          <w:sz w:val="28"/>
          <w:szCs w:val="28"/>
          <w:highlight w:val="none"/>
          <w:vertAlign w:val="baseline"/>
          <w:lang w:val="en-US" w:eastAsia="zh-CN" w:bidi="ar"/>
        </w:rPr>
        <w:t>电梯应设置梯控系统，控制访客进入，且应与手机</w:t>
      </w:r>
      <w:r>
        <w:rPr>
          <w:rFonts w:hint="default" w:ascii="Times New Roman" w:hAnsi="Times New Roman" w:eastAsia="宋体" w:cs="Times New Roman"/>
          <w:snapToGrid w:val="0"/>
          <w:color w:val="auto"/>
          <w:kern w:val="0"/>
          <w:sz w:val="28"/>
          <w:szCs w:val="28"/>
          <w:highlight w:val="none"/>
          <w:vertAlign w:val="baseline"/>
          <w:lang w:val="en-US" w:eastAsia="zh-CN" w:bidi="ar"/>
        </w:rPr>
        <w:t>APP</w:t>
      </w:r>
      <w:r>
        <w:rPr>
          <w:rFonts w:hint="eastAsia" w:ascii="宋体" w:hAnsi="宋体" w:eastAsia="宋体" w:cs="宋体"/>
          <w:snapToGrid w:val="0"/>
          <w:color w:val="auto"/>
          <w:kern w:val="0"/>
          <w:sz w:val="28"/>
          <w:szCs w:val="28"/>
          <w:highlight w:val="none"/>
          <w:vertAlign w:val="baseline"/>
          <w:lang w:val="en-US" w:eastAsia="zh-CN" w:bidi="ar"/>
        </w:rPr>
        <w:t>、户内智能控制联动。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default" w:ascii="Times New Roman" w:hAnsi="Times New Roman" w:eastAsia="宋体" w:cs="Times New Roman"/>
          <w:color w:val="auto"/>
          <w:kern w:val="0"/>
          <w:sz w:val="28"/>
          <w:szCs w:val="28"/>
          <w:highlight w:val="none"/>
          <w:vertAlign w:val="baseline"/>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7.2.9</w:t>
      </w:r>
      <w:r>
        <w:rPr>
          <w:rFonts w:hint="default" w:ascii="Times New Roman" w:hAnsi="Times New Roman" w:eastAsia="宋体" w:cs="Times New Roman"/>
          <w:b/>
          <w:bCs/>
          <w:snapToGrid w:val="0"/>
          <w:color w:val="auto"/>
          <w:kern w:val="0"/>
          <w:sz w:val="28"/>
          <w:szCs w:val="28"/>
          <w:highlight w:val="none"/>
          <w:vertAlign w:val="baseline"/>
          <w:lang w:val="en-US" w:eastAsia="zh-CN" w:bidi="ar"/>
        </w:rPr>
        <w:t xml:space="preserve"> </w:t>
      </w:r>
      <w:r>
        <w:rPr>
          <w:rFonts w:hint="eastAsia" w:ascii="宋体" w:hAnsi="宋体" w:eastAsia="宋体" w:cs="宋体"/>
          <w:snapToGrid w:val="0"/>
          <w:color w:val="auto"/>
          <w:kern w:val="0"/>
          <w:sz w:val="28"/>
          <w:szCs w:val="28"/>
          <w:highlight w:val="none"/>
          <w:vertAlign w:val="baseline"/>
          <w:lang w:val="en-US" w:eastAsia="zh-CN" w:bidi="ar"/>
        </w:rPr>
        <w:t>应设立多种综合信息通知方式，如在显著位置设置显示屏、手机推送、业主群公告等，内容包括室外空气质量、温度、湿度、风级、环境噪声等级及气象灾害预警的信息。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rPr>
          <w:rFonts w:hint="eastAsia" w:ascii="宋体" w:hAnsi="宋体" w:eastAsia="宋体" w:cs="宋体"/>
          <w:snapToGrid w:val="0"/>
          <w:color w:val="auto"/>
          <w:kern w:val="0"/>
          <w:sz w:val="28"/>
          <w:szCs w:val="28"/>
          <w:highlight w:val="none"/>
          <w:vertAlign w:val="baseline"/>
          <w:lang w:val="en-US" w:eastAsia="zh" w:bidi="ar"/>
        </w:rPr>
      </w:pPr>
      <w:r>
        <w:rPr>
          <w:rFonts w:hint="eastAsia" w:ascii="Times New Roman" w:hAnsi="Times New Roman" w:eastAsia="宋体" w:cs="Times New Roman"/>
          <w:b/>
          <w:bCs/>
          <w:snapToGrid w:val="0"/>
          <w:color w:val="auto"/>
          <w:kern w:val="0"/>
          <w:sz w:val="28"/>
          <w:szCs w:val="28"/>
          <w:highlight w:val="none"/>
          <w:vertAlign w:val="baseline"/>
          <w:lang w:val="en-US" w:eastAsia="zh" w:bidi="ar"/>
        </w:rPr>
        <w:t>7.2.10</w:t>
      </w:r>
      <w:r>
        <w:rPr>
          <w:rFonts w:hint="default" w:ascii="Times New Roman" w:hAnsi="Times New Roman" w:eastAsia="宋体" w:cs="Times New Roman"/>
          <w:b/>
          <w:bCs/>
          <w:snapToGrid w:val="0"/>
          <w:color w:val="auto"/>
          <w:kern w:val="0"/>
          <w:sz w:val="28"/>
          <w:szCs w:val="28"/>
          <w:highlight w:val="none"/>
          <w:vertAlign w:val="baseline"/>
          <w:lang w:val="en-US" w:eastAsia="zh-CN" w:bidi="ar"/>
        </w:rPr>
        <w:t xml:space="preserve"> </w:t>
      </w:r>
      <w:r>
        <w:rPr>
          <w:rFonts w:hint="eastAsia" w:ascii="宋体" w:hAnsi="宋体" w:eastAsia="宋体" w:cs="宋体"/>
          <w:snapToGrid w:val="0"/>
          <w:color w:val="auto"/>
          <w:kern w:val="0"/>
          <w:sz w:val="28"/>
          <w:szCs w:val="28"/>
          <w:highlight w:val="none"/>
          <w:vertAlign w:val="baseline"/>
          <w:lang w:val="en-US" w:eastAsia="zh-CN" w:bidi="ar"/>
        </w:rPr>
        <w:t>引入自助洗车装置、无人售货机、无人超市等智能自助生活设施。</w:t>
      </w:r>
    </w:p>
    <w:p>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157" w:afterLines="50" w:afterAutospacing="0" w:line="360" w:lineRule="auto"/>
        <w:ind w:left="0" w:right="0" w:firstLine="0" w:firstLineChars="0"/>
        <w:jc w:val="center"/>
        <w:textAlignment w:val="baseline"/>
        <w:outlineLvl w:val="2"/>
        <w:rPr>
          <w:rFonts w:hint="default" w:ascii="Times New Roman" w:hAnsi="Times New Roman" w:eastAsia="宋体" w:cs="Times New Roman"/>
          <w:b/>
          <w:bCs/>
          <w:color w:val="auto"/>
          <w:kern w:val="0"/>
          <w:sz w:val="28"/>
          <w:szCs w:val="28"/>
          <w:highlight w:val="none"/>
          <w:vertAlign w:val="baseline"/>
        </w:rPr>
      </w:pPr>
      <w:bookmarkStart w:id="59" w:name="_Toc15627"/>
      <w:r>
        <w:rPr>
          <w:rFonts w:hint="default" w:ascii="Times New Roman" w:hAnsi="Times New Roman" w:eastAsia="宋体" w:cs="Times New Roman"/>
          <w:b/>
          <w:bCs/>
          <w:snapToGrid w:val="0"/>
          <w:color w:val="auto"/>
          <w:kern w:val="0"/>
          <w:sz w:val="28"/>
          <w:szCs w:val="28"/>
          <w:highlight w:val="none"/>
          <w:vertAlign w:val="baseline"/>
          <w:lang w:val="en-US" w:eastAsia="zh-CN" w:bidi="ar"/>
        </w:rPr>
        <w:t>III 智慧服务</w:t>
      </w:r>
      <w:bookmarkEnd w:id="59"/>
    </w:p>
    <w:p>
      <w:pPr>
        <w:pStyle w:val="13"/>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360" w:lineRule="auto"/>
        <w:ind w:left="0" w:leftChars="0" w:right="0" w:rightChars="0" w:firstLine="0" w:firstLineChars="0"/>
        <w:jc w:val="both"/>
        <w:textAlignment w:val="baseline"/>
        <w:outlineLvl w:val="9"/>
        <w:rPr>
          <w:rFonts w:hint="eastAsia" w:ascii="仿宋" w:hAnsi="仿宋" w:eastAsia="宋体" w:cs="Times New Roman"/>
          <w:color w:val="auto"/>
          <w:kern w:val="2"/>
          <w:sz w:val="30"/>
          <w:szCs w:val="30"/>
          <w:highlight w:val="none"/>
          <w:lang w:eastAsia="zh"/>
        </w:rPr>
      </w:pPr>
      <w:r>
        <w:rPr>
          <w:rFonts w:hint="eastAsia" w:ascii="Times New Roman" w:hAnsi="Times New Roman" w:eastAsia="宋体" w:cs="Times New Roman"/>
          <w:b/>
          <w:bCs/>
          <w:snapToGrid/>
          <w:color w:val="auto"/>
          <w:kern w:val="2"/>
          <w:sz w:val="28"/>
          <w:szCs w:val="28"/>
          <w:highlight w:val="none"/>
          <w:lang w:val="en-US" w:eastAsia="zh" w:bidi="ar"/>
        </w:rPr>
        <w:t>7.2.11</w:t>
      </w:r>
      <w:r>
        <w:rPr>
          <w:rFonts w:hint="eastAsia" w:ascii="Times New Roman" w:hAnsi="Times New Roman" w:eastAsia="宋体" w:cs="Times New Roman"/>
          <w:b/>
          <w:bCs/>
          <w:snapToGrid/>
          <w:color w:val="auto"/>
          <w:kern w:val="2"/>
          <w:sz w:val="28"/>
          <w:szCs w:val="28"/>
          <w:highlight w:val="none"/>
          <w:lang w:val="en-US" w:eastAsia="zh-CN" w:bidi="ar"/>
        </w:rPr>
        <w:t xml:space="preserve"> </w:t>
      </w:r>
      <w:r>
        <w:rPr>
          <w:rFonts w:hint="eastAsia" w:ascii="宋体" w:hAnsi="宋体" w:eastAsia="宋体" w:cs="宋体"/>
          <w:snapToGrid/>
          <w:color w:val="auto"/>
          <w:kern w:val="0"/>
          <w:sz w:val="28"/>
          <w:szCs w:val="28"/>
          <w:highlight w:val="none"/>
          <w:lang w:val="en-US" w:eastAsia="zh" w:bidi="ar"/>
        </w:rPr>
        <w:t>智慧物业综合服务平台应集成各类智能化应用系统，能够实施集中、高效、全面的综合服务和安全管理。</w:t>
      </w:r>
    </w:p>
    <w:p>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both"/>
        <w:textAlignment w:val="baseline"/>
        <w:outlineLvl w:val="9"/>
        <w:rPr>
          <w:rFonts w:hint="default" w:ascii="仿宋" w:hAnsi="仿宋" w:eastAsia="仿宋" w:cs="Times New Roman"/>
          <w:color w:val="auto"/>
          <w:kern w:val="2"/>
          <w:sz w:val="30"/>
          <w:szCs w:val="30"/>
          <w:highlight w:val="none"/>
        </w:rPr>
      </w:pPr>
      <w:r>
        <w:rPr>
          <w:rFonts w:hint="eastAsia" w:ascii="Times New Roman" w:hAnsi="Times New Roman" w:eastAsia="宋体" w:cs="Times New Roman"/>
          <w:b/>
          <w:bCs/>
          <w:snapToGrid/>
          <w:color w:val="auto"/>
          <w:kern w:val="2"/>
          <w:sz w:val="28"/>
          <w:szCs w:val="28"/>
          <w:highlight w:val="none"/>
          <w:lang w:val="en-US" w:eastAsia="zh" w:bidi="ar"/>
        </w:rPr>
        <w:t>7.2.</w:t>
      </w:r>
      <w:r>
        <w:rPr>
          <w:rFonts w:hint="default" w:ascii="Times New Roman" w:hAnsi="Times New Roman" w:eastAsia="宋体" w:cs="Times New Roman"/>
          <w:b/>
          <w:bCs/>
          <w:snapToGrid/>
          <w:color w:val="auto"/>
          <w:kern w:val="2"/>
          <w:sz w:val="28"/>
          <w:szCs w:val="28"/>
          <w:highlight w:val="none"/>
          <w:lang w:val="en-US" w:eastAsia="zh-CN" w:bidi="ar"/>
        </w:rPr>
        <w:t>1</w:t>
      </w:r>
      <w:r>
        <w:rPr>
          <w:rFonts w:hint="eastAsia" w:ascii="Times New Roman" w:hAnsi="Times New Roman" w:eastAsia="宋体" w:cs="Times New Roman"/>
          <w:b/>
          <w:bCs/>
          <w:snapToGrid/>
          <w:color w:val="auto"/>
          <w:kern w:val="2"/>
          <w:sz w:val="28"/>
          <w:szCs w:val="28"/>
          <w:highlight w:val="none"/>
          <w:lang w:val="en-US" w:eastAsia="zh" w:bidi="ar"/>
        </w:rPr>
        <w:t>2</w:t>
      </w:r>
      <w:r>
        <w:rPr>
          <w:rFonts w:hint="eastAsia" w:ascii="Times New Roman" w:hAnsi="Times New Roman" w:eastAsia="宋体" w:cs="Times New Roman"/>
          <w:b/>
          <w:bCs/>
          <w:snapToGrid/>
          <w:color w:val="auto"/>
          <w:kern w:val="2"/>
          <w:sz w:val="28"/>
          <w:szCs w:val="28"/>
          <w:highlight w:val="none"/>
          <w:lang w:val="en-US" w:eastAsia="zh-CN" w:bidi="ar"/>
        </w:rPr>
        <w:t xml:space="preserve"> </w:t>
      </w:r>
      <w:r>
        <w:rPr>
          <w:rFonts w:hint="eastAsia" w:ascii="宋体" w:hAnsi="宋体" w:eastAsia="宋体" w:cs="宋体"/>
          <w:snapToGrid/>
          <w:color w:val="auto"/>
          <w:kern w:val="0"/>
          <w:sz w:val="28"/>
          <w:szCs w:val="28"/>
          <w:highlight w:val="none"/>
          <w:lang w:val="en-US" w:eastAsia="zh-CN" w:bidi="ar"/>
        </w:rPr>
        <w:t>小区智慧物业综合服务平台应采取网络隔离、防火墙技术、入侵检测系统等安全措施，保证信息安全和隐私安全。</w:t>
      </w:r>
    </w:p>
    <w:p>
      <w:pPr>
        <w:pStyle w:val="13"/>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rightChars="0" w:firstLine="0" w:firstLineChars="0"/>
        <w:jc w:val="both"/>
        <w:textAlignment w:val="baseline"/>
        <w:outlineLvl w:val="9"/>
        <w:rPr>
          <w:rFonts w:hint="default" w:ascii="仿宋" w:hAnsi="仿宋" w:eastAsia="仿宋" w:cs="Times New Roman"/>
          <w:color w:val="auto"/>
          <w:kern w:val="2"/>
          <w:sz w:val="30"/>
          <w:szCs w:val="30"/>
          <w:highlight w:val="none"/>
        </w:rPr>
      </w:pPr>
      <w:r>
        <w:rPr>
          <w:rFonts w:hint="eastAsia" w:ascii="Times New Roman" w:hAnsi="Times New Roman" w:eastAsia="宋体" w:cs="Times New Roman"/>
          <w:b/>
          <w:bCs/>
          <w:snapToGrid/>
          <w:color w:val="auto"/>
          <w:kern w:val="2"/>
          <w:sz w:val="28"/>
          <w:szCs w:val="28"/>
          <w:highlight w:val="none"/>
          <w:lang w:val="en-US" w:eastAsia="zh" w:bidi="ar"/>
        </w:rPr>
        <w:t>7.2.</w:t>
      </w:r>
      <w:r>
        <w:rPr>
          <w:rFonts w:hint="default" w:ascii="Times New Roman" w:hAnsi="Times New Roman" w:eastAsia="宋体" w:cs="Times New Roman"/>
          <w:b/>
          <w:bCs/>
          <w:snapToGrid/>
          <w:color w:val="auto"/>
          <w:kern w:val="2"/>
          <w:sz w:val="28"/>
          <w:szCs w:val="28"/>
          <w:highlight w:val="none"/>
          <w:lang w:val="en-US" w:eastAsia="zh-CN" w:bidi="ar"/>
        </w:rPr>
        <w:t>1</w:t>
      </w:r>
      <w:r>
        <w:rPr>
          <w:rFonts w:hint="eastAsia" w:ascii="Times New Roman" w:hAnsi="Times New Roman" w:eastAsia="宋体" w:cs="Times New Roman"/>
          <w:b/>
          <w:bCs/>
          <w:snapToGrid/>
          <w:color w:val="auto"/>
          <w:kern w:val="2"/>
          <w:sz w:val="28"/>
          <w:szCs w:val="28"/>
          <w:highlight w:val="none"/>
          <w:lang w:val="en-US" w:eastAsia="zh" w:bidi="ar"/>
        </w:rPr>
        <w:t>3</w:t>
      </w:r>
      <w:r>
        <w:rPr>
          <w:rFonts w:hint="eastAsia" w:ascii="Times New Roman" w:hAnsi="Times New Roman" w:eastAsia="宋体" w:cs="Times New Roman"/>
          <w:b/>
          <w:bCs/>
          <w:snapToGrid/>
          <w:color w:val="auto"/>
          <w:kern w:val="2"/>
          <w:sz w:val="28"/>
          <w:szCs w:val="28"/>
          <w:highlight w:val="none"/>
          <w:lang w:val="en-US" w:eastAsia="zh-CN" w:bidi="ar"/>
        </w:rPr>
        <w:t xml:space="preserve"> </w:t>
      </w:r>
      <w:r>
        <w:rPr>
          <w:rFonts w:hint="eastAsia" w:ascii="宋体" w:hAnsi="宋体" w:eastAsia="宋体" w:cs="宋体"/>
          <w:snapToGrid/>
          <w:color w:val="auto"/>
          <w:kern w:val="0"/>
          <w:sz w:val="28"/>
          <w:szCs w:val="28"/>
          <w:highlight w:val="none"/>
          <w:lang w:val="en-US" w:eastAsia="zh-CN" w:bidi="ar"/>
        </w:rPr>
        <w:t>小区智慧物业综合服务平台应将小区管理、业主（租户）管理、来访管理、设施运维、小区安防、故障报修、装修申请、数字家庭、通知公告、投诉建议等功能进行整合，实现统一管理。宜拓展家政服务、缴费管理、养老服务、电子商城等功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outlineLvl w:val="9"/>
        <w:rPr>
          <w:rFonts w:hint="default" w:ascii="仿宋" w:hAnsi="仿宋" w:eastAsia="仿宋" w:cs="Times New Roman"/>
          <w:color w:val="auto"/>
          <w:kern w:val="2"/>
          <w:sz w:val="30"/>
          <w:szCs w:val="30"/>
          <w:highlight w:val="none"/>
        </w:rPr>
      </w:pPr>
      <w:r>
        <w:rPr>
          <w:rFonts w:hint="eastAsia" w:ascii="Times New Roman" w:hAnsi="Times New Roman" w:eastAsia="宋体" w:cs="Times New Roman"/>
          <w:b/>
          <w:bCs/>
          <w:snapToGrid/>
          <w:color w:val="auto"/>
          <w:kern w:val="2"/>
          <w:sz w:val="28"/>
          <w:szCs w:val="28"/>
          <w:highlight w:val="none"/>
          <w:lang w:val="en-US" w:eastAsia="zh" w:bidi="ar"/>
        </w:rPr>
        <w:t>7.2.</w:t>
      </w:r>
      <w:r>
        <w:rPr>
          <w:rFonts w:hint="default" w:ascii="Times New Roman" w:hAnsi="Times New Roman" w:eastAsia="宋体" w:cs="Times New Roman"/>
          <w:b/>
          <w:bCs/>
          <w:snapToGrid/>
          <w:color w:val="auto"/>
          <w:kern w:val="2"/>
          <w:sz w:val="28"/>
          <w:szCs w:val="28"/>
          <w:highlight w:val="none"/>
          <w:lang w:val="en-US" w:eastAsia="zh-CN" w:bidi="ar"/>
        </w:rPr>
        <w:t>1</w:t>
      </w:r>
      <w:r>
        <w:rPr>
          <w:rFonts w:hint="eastAsia" w:ascii="Times New Roman" w:hAnsi="Times New Roman" w:eastAsia="宋体" w:cs="Times New Roman"/>
          <w:b/>
          <w:bCs/>
          <w:snapToGrid/>
          <w:color w:val="auto"/>
          <w:kern w:val="2"/>
          <w:sz w:val="28"/>
          <w:szCs w:val="28"/>
          <w:highlight w:val="none"/>
          <w:lang w:val="en-US" w:eastAsia="zh" w:bidi="ar"/>
        </w:rPr>
        <w:t>4</w:t>
      </w:r>
      <w:r>
        <w:rPr>
          <w:rFonts w:hint="default" w:ascii="Times New Roman" w:hAnsi="Times New Roman" w:eastAsia="宋体" w:cs="Times New Roman"/>
          <w:b/>
          <w:bCs/>
          <w:snapToGrid/>
          <w:color w:val="auto"/>
          <w:kern w:val="2"/>
          <w:sz w:val="28"/>
          <w:szCs w:val="28"/>
          <w:highlight w:val="none"/>
          <w:lang w:val="en-US" w:eastAsia="zh-CN" w:bidi="ar"/>
        </w:rPr>
        <w:t xml:space="preserve"> </w:t>
      </w:r>
      <w:r>
        <w:rPr>
          <w:rFonts w:hint="eastAsia" w:ascii="宋体" w:hAnsi="宋体" w:eastAsia="宋体" w:cs="宋体"/>
          <w:snapToGrid/>
          <w:color w:val="auto"/>
          <w:kern w:val="0"/>
          <w:sz w:val="28"/>
          <w:szCs w:val="28"/>
          <w:highlight w:val="none"/>
          <w:lang w:val="en-US" w:eastAsia="zh-CN" w:bidi="ar"/>
        </w:rPr>
        <w:t>小区智慧物业综合服务平台应具备灾害事故预警功能，并和上级应急指挥系统互联互通，可选用手机</w:t>
      </w:r>
      <w:r>
        <w:rPr>
          <w:rFonts w:hint="default" w:ascii="Times New Roman" w:hAnsi="Times New Roman" w:eastAsia="宋体" w:cs="Times New Roman"/>
          <w:snapToGrid/>
          <w:color w:val="auto"/>
          <w:kern w:val="0"/>
          <w:sz w:val="28"/>
          <w:szCs w:val="28"/>
          <w:highlight w:val="none"/>
          <w:lang w:val="en-US" w:eastAsia="zh-CN" w:bidi="ar"/>
        </w:rPr>
        <w:t>APP</w:t>
      </w:r>
      <w:r>
        <w:rPr>
          <w:rFonts w:hint="eastAsia" w:ascii="宋体" w:hAnsi="宋体" w:eastAsia="宋体" w:cs="宋体"/>
          <w:snapToGrid/>
          <w:color w:val="auto"/>
          <w:kern w:val="0"/>
          <w:sz w:val="28"/>
          <w:szCs w:val="28"/>
          <w:highlight w:val="none"/>
          <w:lang w:val="en-US" w:eastAsia="zh-CN" w:bidi="ar"/>
        </w:rPr>
        <w:t>、信息栏、显示屏等渠道发布预警信息。</w:t>
      </w:r>
    </w:p>
    <w:p>
      <w:pPr>
        <w:keepNext w:val="0"/>
        <w:keepLines w:val="0"/>
        <w:pageBreakBefore w:val="0"/>
        <w:widowControl w:val="0"/>
        <w:suppressLineNumbers w:val="0"/>
        <w:kinsoku/>
        <w:wordWrap/>
        <w:overflowPunct w:val="0"/>
        <w:topLinePunct w:val="0"/>
        <w:autoSpaceDE/>
        <w:autoSpaceDN/>
        <w:bidi w:val="0"/>
        <w:adjustRightInd w:val="0"/>
        <w:snapToGrid w:val="0"/>
        <w:spacing w:beforeAutospacing="0" w:afterAutospacing="0" w:line="360" w:lineRule="auto"/>
        <w:ind w:left="0" w:right="0" w:firstLine="0" w:firstLineChars="0"/>
        <w:jc w:val="both"/>
        <w:textAlignment w:val="baseline"/>
        <w:outlineLvl w:val="9"/>
        <w:rPr>
          <w:rFonts w:hint="eastAsia" w:ascii="宋体" w:hAnsi="宋体" w:eastAsia="宋体" w:cs="宋体"/>
          <w:snapToGrid w:val="0"/>
          <w:color w:val="auto"/>
          <w:kern w:val="0"/>
          <w:sz w:val="28"/>
          <w:szCs w:val="28"/>
          <w:highlight w:val="none"/>
          <w:vertAlign w:val="baseline"/>
          <w:lang w:val="en-US" w:eastAsia="zh-CN" w:bidi="ar"/>
        </w:rPr>
      </w:pPr>
      <w:r>
        <w:rPr>
          <w:rFonts w:hint="eastAsia" w:ascii="Times New Roman" w:hAnsi="Times New Roman" w:eastAsia="宋体" w:cs="Times New Roman"/>
          <w:b/>
          <w:bCs/>
          <w:snapToGrid/>
          <w:color w:val="auto"/>
          <w:kern w:val="2"/>
          <w:sz w:val="28"/>
          <w:szCs w:val="28"/>
          <w:highlight w:val="none"/>
          <w:lang w:val="en-US" w:eastAsia="zh" w:bidi="ar"/>
        </w:rPr>
        <w:t>7.2.</w:t>
      </w:r>
      <w:r>
        <w:rPr>
          <w:rFonts w:hint="default" w:ascii="Times New Roman" w:hAnsi="Times New Roman" w:eastAsia="宋体" w:cs="Times New Roman"/>
          <w:b/>
          <w:bCs/>
          <w:snapToGrid/>
          <w:color w:val="auto"/>
          <w:kern w:val="2"/>
          <w:sz w:val="28"/>
          <w:szCs w:val="28"/>
          <w:highlight w:val="none"/>
          <w:lang w:val="en-US" w:eastAsia="zh-CN" w:bidi="ar"/>
        </w:rPr>
        <w:t>1</w:t>
      </w:r>
      <w:r>
        <w:rPr>
          <w:rFonts w:hint="eastAsia" w:ascii="Times New Roman" w:hAnsi="Times New Roman" w:eastAsia="宋体" w:cs="Times New Roman"/>
          <w:b/>
          <w:bCs/>
          <w:snapToGrid/>
          <w:color w:val="auto"/>
          <w:kern w:val="2"/>
          <w:sz w:val="28"/>
          <w:szCs w:val="28"/>
          <w:highlight w:val="none"/>
          <w:lang w:val="en-US" w:eastAsia="zh" w:bidi="ar"/>
        </w:rPr>
        <w:t>5</w:t>
      </w:r>
      <w:r>
        <w:rPr>
          <w:rFonts w:hint="default" w:ascii="宋体" w:hAnsi="宋体" w:eastAsia="宋体" w:cs="宋体"/>
          <w:snapToGrid w:val="0"/>
          <w:color w:val="auto"/>
          <w:kern w:val="0"/>
          <w:sz w:val="28"/>
          <w:szCs w:val="28"/>
          <w:highlight w:val="none"/>
          <w:vertAlign w:val="baseline"/>
          <w:lang w:val="en-US" w:eastAsia="zh-CN" w:bidi="ar"/>
        </w:rPr>
        <w:t xml:space="preserve"> </w:t>
      </w:r>
      <w:r>
        <w:rPr>
          <w:rFonts w:hint="eastAsia" w:ascii="宋体" w:hAnsi="宋体" w:eastAsia="宋体" w:cs="宋体"/>
          <w:snapToGrid w:val="0"/>
          <w:color w:val="auto"/>
          <w:kern w:val="0"/>
          <w:sz w:val="28"/>
          <w:szCs w:val="28"/>
          <w:highlight w:val="none"/>
          <w:vertAlign w:val="baseline"/>
          <w:lang w:val="en-US" w:eastAsia="zh-CN" w:bidi="ar"/>
        </w:rPr>
        <w:t>小区智慧物业综合服务平台宜设置公众服务子系统，预留接口，以接入线上社会化服务资源，实现公众信息的接入、采集和整理，向全体居民提供信息检索查询</w:t>
      </w:r>
      <w:r>
        <w:rPr>
          <w:rFonts w:hint="eastAsia" w:ascii="宋体" w:hAnsi="宋体" w:eastAsia="宋体" w:cs="宋体"/>
          <w:snapToGrid w:val="0"/>
          <w:color w:val="auto"/>
          <w:kern w:val="0"/>
          <w:sz w:val="28"/>
          <w:szCs w:val="28"/>
          <w:highlight w:val="none"/>
          <w:vertAlign w:val="baseline"/>
          <w:lang w:val="en-US" w:eastAsia="zh" w:bidi="ar"/>
        </w:rPr>
        <w:t>、</w:t>
      </w:r>
      <w:r>
        <w:rPr>
          <w:rFonts w:hint="eastAsia" w:ascii="宋体" w:hAnsi="宋体" w:eastAsia="宋体" w:cs="宋体"/>
          <w:snapToGrid w:val="0"/>
          <w:color w:val="auto"/>
          <w:kern w:val="0"/>
          <w:sz w:val="28"/>
          <w:szCs w:val="28"/>
          <w:highlight w:val="none"/>
          <w:vertAlign w:val="baseline"/>
          <w:lang w:val="en-US" w:eastAsia="zh-CN" w:bidi="ar"/>
        </w:rPr>
        <w:t>老年人、残疾人及儿童保障等便民服务，实现智慧报事、报修和智慧社群功能。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right="0" w:firstLine="0" w:firstLineChars="0"/>
        <w:jc w:val="both"/>
        <w:textAlignment w:val="baseline"/>
        <w:outlineLvl w:val="9"/>
        <w:rPr>
          <w:rFonts w:hint="default" w:ascii="宋体" w:hAnsi="宋体" w:eastAsia="宋体" w:cs="宋体"/>
          <w:snapToGrid w:val="0"/>
          <w:color w:val="auto"/>
          <w:kern w:val="0"/>
          <w:sz w:val="28"/>
          <w:szCs w:val="28"/>
          <w:highlight w:val="none"/>
          <w:vertAlign w:val="baseline"/>
          <w:lang w:val="en-US" w:eastAsia="zh-CN" w:bidi="ar"/>
        </w:rPr>
      </w:pPr>
      <w:r>
        <w:rPr>
          <w:rFonts w:hint="eastAsia" w:ascii="Times New Roman" w:hAnsi="Times New Roman" w:eastAsia="宋体" w:cs="Times New Roman"/>
          <w:b/>
          <w:bCs/>
          <w:snapToGrid/>
          <w:color w:val="auto"/>
          <w:kern w:val="2"/>
          <w:sz w:val="28"/>
          <w:szCs w:val="28"/>
          <w:highlight w:val="none"/>
          <w:lang w:val="en-US" w:eastAsia="zh" w:bidi="ar"/>
        </w:rPr>
        <w:t>7.2.16</w:t>
      </w:r>
      <w:r>
        <w:rPr>
          <w:rFonts w:hint="default" w:ascii="宋体" w:hAnsi="宋体" w:eastAsia="宋体" w:cs="宋体"/>
          <w:snapToGrid w:val="0"/>
          <w:color w:val="auto"/>
          <w:kern w:val="0"/>
          <w:sz w:val="28"/>
          <w:szCs w:val="28"/>
          <w:highlight w:val="none"/>
          <w:vertAlign w:val="baseline"/>
          <w:lang w:val="en-US" w:eastAsia="zh-CN" w:bidi="ar"/>
        </w:rPr>
        <w:t xml:space="preserve"> </w:t>
      </w:r>
      <w:r>
        <w:rPr>
          <w:rFonts w:hint="eastAsia" w:ascii="宋体" w:hAnsi="宋体" w:eastAsia="宋体" w:cs="宋体"/>
          <w:snapToGrid w:val="0"/>
          <w:color w:val="auto"/>
          <w:kern w:val="0"/>
          <w:sz w:val="28"/>
          <w:szCs w:val="28"/>
          <w:highlight w:val="none"/>
          <w:vertAlign w:val="baseline"/>
          <w:lang w:val="en-US" w:eastAsia="zh-CN" w:bidi="ar"/>
        </w:rPr>
        <w:t xml:space="preserve">设置防灾预警系统，具备警情监测、自动报警、信息上传等功能： </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562" w:firstLineChars="200"/>
        <w:jc w:val="both"/>
        <w:textAlignment w:val="baseline"/>
        <w:outlineLvl w:val="9"/>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pPr>
      <w:r>
        <w:rPr>
          <w:rFonts w:hint="eastAsia" w:ascii="Times New Roman" w:hAnsi="Times New Roman" w:eastAsia="宋体" w:cs="Times New Roman"/>
          <w:b/>
          <w:bCs/>
          <w:snapToGrid/>
          <w:color w:val="auto"/>
          <w:kern w:val="2"/>
          <w:sz w:val="28"/>
          <w:szCs w:val="28"/>
          <w:highlight w:val="none"/>
          <w:vertAlign w:val="baseline"/>
          <w:lang w:val="en-US" w:eastAsia="zh" w:bidi="ar"/>
        </w:rPr>
        <w:t>1</w:t>
      </w:r>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t xml:space="preserve"> 设置可燃气体自动报警系统，且报警信息可推送至智能家居控制中心或</w:t>
      </w:r>
      <w:bookmarkStart w:id="60" w:name="OLE_LINK5"/>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t>物业管理中心</w:t>
      </w:r>
      <w:bookmarkEnd w:id="60"/>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562" w:firstLineChars="200"/>
        <w:jc w:val="both"/>
        <w:textAlignment w:val="baseline"/>
        <w:outlineLvl w:val="9"/>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pPr>
      <w:r>
        <w:rPr>
          <w:rFonts w:hint="eastAsia" w:ascii="Times New Roman" w:hAnsi="Times New Roman" w:eastAsia="宋体" w:cs="Times New Roman"/>
          <w:b/>
          <w:bCs/>
          <w:snapToGrid/>
          <w:color w:val="auto"/>
          <w:kern w:val="2"/>
          <w:sz w:val="28"/>
          <w:szCs w:val="28"/>
          <w:highlight w:val="none"/>
          <w:vertAlign w:val="baseline"/>
          <w:lang w:val="en-US" w:eastAsia="zh" w:bidi="ar"/>
        </w:rPr>
        <w:t xml:space="preserve">2 </w:t>
      </w:r>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t>设置消防感温或感烟探测器，且报警信息可推送至智能家居控制中心或物业管理中心；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360" w:lineRule="auto"/>
        <w:ind w:left="0" w:leftChars="0" w:right="0" w:firstLine="562" w:firstLineChars="200"/>
        <w:jc w:val="both"/>
        <w:textAlignment w:val="baseline"/>
        <w:outlineLvl w:val="9"/>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pPr>
      <w:r>
        <w:rPr>
          <w:rFonts w:hint="default" w:ascii="Times New Roman" w:hAnsi="Times New Roman" w:eastAsia="宋体" w:cs="Times New Roman"/>
          <w:b/>
          <w:bCs/>
          <w:snapToGrid/>
          <w:color w:val="auto"/>
          <w:kern w:val="2"/>
          <w:sz w:val="28"/>
          <w:szCs w:val="28"/>
          <w:highlight w:val="none"/>
          <w:vertAlign w:val="baseline"/>
          <w:lang w:val="en-US" w:eastAsia="zh-CN" w:bidi="ar"/>
        </w:rPr>
        <w:t>3</w:t>
      </w:r>
      <w:r>
        <w:rPr>
          <w:rFonts w:hint="default" w:ascii="Times New Roman" w:hAnsi="Times New Roman" w:eastAsia="宋体" w:cs="Times New Roman"/>
          <w:b w:val="0"/>
          <w:bCs w:val="0"/>
          <w:snapToGrid w:val="0"/>
          <w:color w:val="auto"/>
          <w:spacing w:val="9"/>
          <w:kern w:val="0"/>
          <w:sz w:val="28"/>
          <w:szCs w:val="28"/>
          <w:highlight w:val="none"/>
          <w:vertAlign w:val="baseline"/>
          <w:lang w:val="en-US" w:eastAsia="zh-CN" w:bidi="ar"/>
        </w:rPr>
        <w:t xml:space="preserve"> 具备消防疏散通道、消防车道监测预警。</w:t>
      </w:r>
    </w:p>
    <w:p>
      <w:pPr>
        <w:keepNext w:val="0"/>
        <w:keepLines w:val="0"/>
        <w:pageBreakBefore w:val="0"/>
        <w:kinsoku/>
        <w:wordWrap/>
        <w:overflowPunct/>
        <w:topLinePunct w:val="0"/>
        <w:autoSpaceDE/>
        <w:autoSpaceDN/>
        <w:bidi w:val="0"/>
        <w:adjustRightInd w:val="0"/>
        <w:snapToGrid w:val="0"/>
        <w:spacing w:line="360" w:lineRule="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br w:type="page"/>
      </w:r>
    </w:p>
    <w:p>
      <w:pPr>
        <w:keepNext w:val="0"/>
        <w:keepLines w:val="0"/>
        <w:pageBreakBefore w:val="0"/>
        <w:widowControl w:val="0"/>
        <w:kinsoku/>
        <w:wordWrap/>
        <w:overflowPunct/>
        <w:topLinePunct w:val="0"/>
        <w:autoSpaceDE/>
        <w:autoSpaceDN/>
        <w:bidi w:val="0"/>
        <w:adjustRightInd w:val="0"/>
        <w:snapToGrid w:val="0"/>
        <w:spacing w:before="313" w:beforeLines="100" w:line="360" w:lineRule="auto"/>
        <w:jc w:val="center"/>
        <w:textAlignment w:val="baseline"/>
        <w:outlineLvl w:val="0"/>
        <w:rPr>
          <w:rFonts w:hint="default" w:ascii="Times New Roman" w:hAnsi="Times New Roman" w:eastAsia="黑体" w:cs="Times New Roman"/>
          <w:color w:val="auto"/>
          <w:sz w:val="36"/>
          <w:szCs w:val="36"/>
          <w:highlight w:val="none"/>
        </w:rPr>
      </w:pPr>
      <w:bookmarkStart w:id="61" w:name="_Toc14609"/>
      <w:r>
        <w:rPr>
          <w:rFonts w:hint="eastAsia" w:ascii="Times New Roman" w:hAnsi="Times New Roman" w:eastAsia="黑体" w:cs="Times New Roman"/>
          <w:color w:val="auto"/>
          <w:sz w:val="36"/>
          <w:szCs w:val="36"/>
          <w:highlight w:val="none"/>
          <w:lang w:eastAsia="zh"/>
        </w:rPr>
        <w:t>8</w:t>
      </w:r>
      <w:r>
        <w:rPr>
          <w:rFonts w:hint="default" w:ascii="Times New Roman" w:hAnsi="Times New Roman" w:eastAsia="黑体" w:cs="Times New Roman"/>
          <w:color w:val="auto"/>
          <w:sz w:val="36"/>
          <w:szCs w:val="36"/>
          <w:highlight w:val="none"/>
        </w:rPr>
        <w:t xml:space="preserve"> 服务管理</w:t>
      </w:r>
      <w:bookmarkEnd w:id="61"/>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baseline"/>
        <w:outlineLvl w:val="1"/>
        <w:rPr>
          <w:rFonts w:hint="default" w:ascii="Times New Roman" w:hAnsi="Times New Roman" w:eastAsia="宋体" w:cs="Times New Roman"/>
          <w:b/>
          <w:bCs/>
          <w:color w:val="auto"/>
          <w:sz w:val="32"/>
          <w:szCs w:val="32"/>
          <w:highlight w:val="none"/>
          <w:lang w:eastAsia="zh"/>
        </w:rPr>
      </w:pPr>
      <w:bookmarkStart w:id="62" w:name="_Toc20684"/>
      <w:r>
        <w:rPr>
          <w:rFonts w:hint="eastAsia" w:ascii="Times New Roman" w:hAnsi="Times New Roman" w:eastAsia="宋体" w:cs="Times New Roman"/>
          <w:b/>
          <w:bCs/>
          <w:color w:val="auto"/>
          <w:sz w:val="32"/>
          <w:szCs w:val="32"/>
          <w:highlight w:val="none"/>
          <w:lang w:eastAsia="zh"/>
        </w:rPr>
        <w:t>8</w:t>
      </w:r>
      <w:r>
        <w:rPr>
          <w:rFonts w:hint="default" w:ascii="Times New Roman" w:hAnsi="Times New Roman" w:eastAsia="宋体" w:cs="Times New Roman"/>
          <w:b/>
          <w:bCs/>
          <w:color w:val="auto"/>
          <w:sz w:val="32"/>
          <w:szCs w:val="32"/>
          <w:highlight w:val="none"/>
          <w:lang w:eastAsia="zh"/>
        </w:rPr>
        <w:t>.1</w:t>
      </w:r>
      <w:r>
        <w:rPr>
          <w:rFonts w:hint="default" w:ascii="Times New Roman" w:hAnsi="Times New Roman" w:eastAsia="宋体" w:cs="Times New Roman"/>
          <w:b/>
          <w:bCs/>
          <w:color w:val="auto"/>
          <w:sz w:val="32"/>
          <w:szCs w:val="32"/>
          <w:highlight w:val="none"/>
          <w:lang w:val="en-US" w:eastAsia="zh-CN"/>
        </w:rPr>
        <w:t xml:space="preserve"> </w:t>
      </w:r>
      <w:r>
        <w:rPr>
          <w:rFonts w:hint="default" w:ascii="Times New Roman" w:hAnsi="Times New Roman" w:eastAsia="宋体" w:cs="Times New Roman"/>
          <w:b/>
          <w:bCs/>
          <w:color w:val="auto"/>
          <w:sz w:val="32"/>
          <w:szCs w:val="32"/>
          <w:highlight w:val="none"/>
          <w:lang w:eastAsia="zh"/>
        </w:rPr>
        <w:t>控制项</w:t>
      </w:r>
      <w:bookmarkEnd w:id="62"/>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eastAsia"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b/>
          <w:bCs/>
          <w:color w:val="auto"/>
          <w:sz w:val="28"/>
          <w:szCs w:val="28"/>
          <w:highlight w:val="none"/>
          <w:lang w:eastAsia="zh"/>
        </w:rPr>
        <w:t>8.1.</w:t>
      </w:r>
      <w:r>
        <w:rPr>
          <w:rFonts w:hint="default" w:ascii="Times New Roman" w:hAnsi="Times New Roman" w:eastAsia="宋体" w:cs="Times New Roman"/>
          <w:b/>
          <w:bCs/>
          <w:color w:val="auto"/>
          <w:sz w:val="28"/>
          <w:szCs w:val="28"/>
          <w:highlight w:val="none"/>
        </w:rPr>
        <w:t xml:space="preserve">1 </w:t>
      </w:r>
      <w:r>
        <w:rPr>
          <w:rFonts w:hint="default" w:ascii="Times New Roman" w:hAnsi="Times New Roman" w:eastAsia="宋体" w:cs="Times New Roman"/>
          <w:color w:val="auto"/>
          <w:sz w:val="28"/>
          <w:szCs w:val="28"/>
          <w:highlight w:val="none"/>
        </w:rPr>
        <w:t>小区交付后，物业服务标准不得低于《物业服务合同》约定的物业服务等级标准</w:t>
      </w:r>
      <w:r>
        <w:rPr>
          <w:rFonts w:hint="eastAsia" w:ascii="Times New Roman" w:hAnsi="Times New Roman" w:eastAsia="宋体" w:cs="Times New Roman"/>
          <w:color w:val="auto"/>
          <w:sz w:val="28"/>
          <w:szCs w:val="28"/>
          <w:highlight w:val="none"/>
          <w:lang w:eastAsia="zh"/>
        </w:rPr>
        <w:t>，物业服务应包含下列内容</w:t>
      </w:r>
      <w:r>
        <w:rPr>
          <w:rFonts w:hint="default" w:ascii="Times New Roman" w:hAnsi="Times New Roman" w:eastAsia="宋体" w:cs="Times New Roman"/>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eastAsia" w:ascii="Times New Roman" w:hAnsi="Times New Roman" w:eastAsia="宋体" w:cs="Times New Roman"/>
          <w:color w:val="auto"/>
          <w:sz w:val="28"/>
          <w:szCs w:val="28"/>
          <w:highlight w:val="none"/>
          <w:lang w:eastAsia="zh"/>
        </w:rPr>
      </w:pPr>
      <w:r>
        <w:rPr>
          <w:rFonts w:hint="eastAsia" w:ascii="Times New Roman" w:hAnsi="Times New Roman" w:eastAsia="宋体" w:cs="Times New Roman"/>
          <w:b/>
          <w:bCs/>
          <w:color w:val="auto"/>
          <w:sz w:val="28"/>
          <w:szCs w:val="28"/>
          <w:highlight w:val="none"/>
          <w:lang w:eastAsia="zh"/>
        </w:rPr>
        <w:t>1</w:t>
      </w:r>
      <w:r>
        <w:rPr>
          <w:rFonts w:hint="eastAsia" w:ascii="Times New Roman" w:hAnsi="Times New Roman" w:eastAsia="宋体" w:cs="Times New Roman"/>
          <w:color w:val="auto"/>
          <w:sz w:val="28"/>
          <w:szCs w:val="28"/>
          <w:highlight w:val="none"/>
          <w:lang w:eastAsia="zh"/>
        </w:rPr>
        <w:t xml:space="preserve"> 房屋及设施设备维护服务，定期对房屋及设施设备进行检查监测、清理维护，发现故障应及时修复；</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eastAsia" w:ascii="Times New Roman" w:hAnsi="Times New Roman" w:eastAsia="宋体" w:cs="Times New Roman"/>
          <w:color w:val="auto"/>
          <w:sz w:val="28"/>
          <w:szCs w:val="28"/>
          <w:highlight w:val="none"/>
          <w:lang w:eastAsia="zh"/>
        </w:rPr>
      </w:pPr>
      <w:r>
        <w:rPr>
          <w:rFonts w:hint="eastAsia" w:ascii="Times New Roman" w:hAnsi="Times New Roman" w:eastAsia="宋体" w:cs="Times New Roman"/>
          <w:b/>
          <w:bCs/>
          <w:color w:val="auto"/>
          <w:sz w:val="28"/>
          <w:szCs w:val="28"/>
          <w:highlight w:val="none"/>
          <w:lang w:eastAsia="zh"/>
        </w:rPr>
        <w:t xml:space="preserve">2 </w:t>
      </w:r>
      <w:r>
        <w:rPr>
          <w:rFonts w:hint="eastAsia" w:ascii="Times New Roman" w:hAnsi="Times New Roman" w:eastAsia="宋体" w:cs="Times New Roman"/>
          <w:color w:val="auto"/>
          <w:sz w:val="28"/>
          <w:szCs w:val="28"/>
          <w:highlight w:val="none"/>
          <w:lang w:eastAsia="zh"/>
        </w:rPr>
        <w:t>环境维护服务，每日进行日常保洁，定期进行卫生消杀，外立面清洗，定时定点进行垃圾清运处理；</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eastAsia" w:ascii="Times New Roman" w:hAnsi="Times New Roman" w:eastAsia="宋体" w:cs="Times New Roman"/>
          <w:color w:val="auto"/>
          <w:sz w:val="28"/>
          <w:szCs w:val="28"/>
          <w:highlight w:val="none"/>
          <w:lang w:eastAsia="zh"/>
        </w:rPr>
      </w:pPr>
      <w:r>
        <w:rPr>
          <w:rFonts w:hint="eastAsia" w:ascii="Times New Roman" w:hAnsi="Times New Roman" w:eastAsia="宋体" w:cs="Times New Roman"/>
          <w:b/>
          <w:bCs/>
          <w:color w:val="auto"/>
          <w:sz w:val="28"/>
          <w:szCs w:val="28"/>
          <w:highlight w:val="none"/>
          <w:lang w:eastAsia="zh"/>
        </w:rPr>
        <w:t xml:space="preserve">3 </w:t>
      </w:r>
      <w:r>
        <w:rPr>
          <w:rFonts w:hint="eastAsia" w:ascii="Times New Roman" w:hAnsi="Times New Roman" w:eastAsia="宋体" w:cs="Times New Roman"/>
          <w:color w:val="auto"/>
          <w:sz w:val="28"/>
          <w:szCs w:val="28"/>
          <w:highlight w:val="none"/>
          <w:lang w:eastAsia="zh"/>
        </w:rPr>
        <w:t>秩序维护服务，24h值守、定时巡查，对人员、物品、车辆出入进行管理；</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eastAsia" w:ascii="Times New Roman" w:hAnsi="Times New Roman" w:eastAsia="宋体" w:cs="Times New Roman"/>
          <w:color w:val="auto"/>
          <w:sz w:val="28"/>
          <w:szCs w:val="28"/>
          <w:highlight w:val="none"/>
          <w:lang w:eastAsia="zh"/>
        </w:rPr>
      </w:pPr>
      <w:r>
        <w:rPr>
          <w:rFonts w:hint="eastAsia" w:ascii="Times New Roman" w:hAnsi="Times New Roman" w:eastAsia="宋体" w:cs="Times New Roman"/>
          <w:b/>
          <w:bCs/>
          <w:color w:val="auto"/>
          <w:sz w:val="28"/>
          <w:szCs w:val="28"/>
          <w:highlight w:val="none"/>
          <w:lang w:eastAsia="zh"/>
        </w:rPr>
        <w:t xml:space="preserve">4 </w:t>
      </w:r>
      <w:r>
        <w:rPr>
          <w:rFonts w:hint="eastAsia" w:ascii="Times New Roman" w:hAnsi="Times New Roman" w:eastAsia="宋体" w:cs="Times New Roman"/>
          <w:color w:val="auto"/>
          <w:sz w:val="28"/>
          <w:szCs w:val="28"/>
          <w:highlight w:val="none"/>
          <w:lang w:eastAsia="zh"/>
        </w:rPr>
        <w:t>用户满意度调查，每年至少举行一次物业服务满意度调查。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8.1.2</w:t>
      </w: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color w:val="auto"/>
          <w:sz w:val="28"/>
          <w:szCs w:val="28"/>
          <w:highlight w:val="none"/>
        </w:rPr>
        <w:t>小区交付后，建设单位应当在物业管理区域内设立专门的房屋售后服务中心，公示维保单位的名称、维保联系人和维保电话，用于处理建设遗留问题和接受业主报修，按照国家和省、市有关规定承担物业的保修责任。</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jc w:val="center"/>
        <w:textAlignment w:val="baseline"/>
        <w:outlineLvl w:val="1"/>
        <w:rPr>
          <w:rFonts w:hint="default" w:ascii="Times New Roman" w:hAnsi="Times New Roman" w:eastAsia="宋体" w:cs="Times New Roman"/>
          <w:b/>
          <w:bCs/>
          <w:color w:val="auto"/>
          <w:sz w:val="32"/>
          <w:szCs w:val="32"/>
          <w:highlight w:val="none"/>
          <w:lang w:eastAsia="zh"/>
        </w:rPr>
      </w:pPr>
      <w:bookmarkStart w:id="63" w:name="_Toc23078"/>
      <w:r>
        <w:rPr>
          <w:rFonts w:hint="eastAsia" w:ascii="Times New Roman" w:hAnsi="Times New Roman" w:eastAsia="宋体" w:cs="Times New Roman"/>
          <w:b/>
          <w:bCs/>
          <w:color w:val="auto"/>
          <w:sz w:val="32"/>
          <w:szCs w:val="32"/>
          <w:highlight w:val="none"/>
          <w:lang w:eastAsia="zh"/>
        </w:rPr>
        <w:t>8</w:t>
      </w:r>
      <w:r>
        <w:rPr>
          <w:rFonts w:hint="default" w:ascii="Times New Roman" w:hAnsi="Times New Roman" w:eastAsia="宋体" w:cs="Times New Roman"/>
          <w:b/>
          <w:bCs/>
          <w:color w:val="auto"/>
          <w:sz w:val="32"/>
          <w:szCs w:val="32"/>
          <w:highlight w:val="none"/>
          <w:lang w:eastAsia="zh"/>
        </w:rPr>
        <w:t>.2</w:t>
      </w:r>
      <w:r>
        <w:rPr>
          <w:rFonts w:hint="default" w:ascii="Times New Roman" w:hAnsi="Times New Roman" w:eastAsia="宋体" w:cs="Times New Roman"/>
          <w:b/>
          <w:bCs/>
          <w:color w:val="auto"/>
          <w:sz w:val="32"/>
          <w:szCs w:val="32"/>
          <w:highlight w:val="none"/>
          <w:lang w:val="en-US" w:eastAsia="zh-CN"/>
        </w:rPr>
        <w:t xml:space="preserve"> </w:t>
      </w:r>
      <w:r>
        <w:rPr>
          <w:rFonts w:hint="default" w:ascii="Times New Roman" w:hAnsi="Times New Roman" w:eastAsia="宋体" w:cs="Times New Roman"/>
          <w:b/>
          <w:bCs/>
          <w:color w:val="auto"/>
          <w:sz w:val="32"/>
          <w:szCs w:val="32"/>
          <w:highlight w:val="none"/>
          <w:lang w:eastAsia="zh"/>
        </w:rPr>
        <w:t>提升项</w:t>
      </w:r>
      <w:bookmarkEnd w:id="63"/>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eastAsia="zh-CN" w:bidi="ar"/>
        </w:rPr>
      </w:pPr>
      <w:bookmarkStart w:id="64" w:name="_Toc12455"/>
      <w:r>
        <w:rPr>
          <w:rFonts w:hint="default" w:ascii="Times New Roman" w:hAnsi="Times New Roman" w:eastAsia="宋体" w:cs="Times New Roman"/>
          <w:b/>
          <w:bCs/>
          <w:snapToGrid w:val="0"/>
          <w:color w:val="auto"/>
          <w:kern w:val="0"/>
          <w:sz w:val="28"/>
          <w:szCs w:val="28"/>
          <w:highlight w:val="none"/>
          <w:vertAlign w:val="baseline"/>
          <w:lang w:val="en-US" w:eastAsia="zh-CN" w:bidi="ar"/>
        </w:rPr>
        <w:t xml:space="preserve">I </w:t>
      </w:r>
      <w:r>
        <w:rPr>
          <w:rFonts w:hint="default" w:ascii="Times New Roman" w:hAnsi="Times New Roman" w:eastAsia="宋体" w:cs="Times New Roman"/>
          <w:b/>
          <w:bCs/>
          <w:color w:val="auto"/>
          <w:sz w:val="28"/>
          <w:szCs w:val="28"/>
          <w:highlight w:val="none"/>
          <w:lang w:eastAsia="zh-CN" w:bidi="ar"/>
        </w:rPr>
        <w:t>邻里和谐</w:t>
      </w:r>
      <w:bookmarkEnd w:id="64"/>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8.2.1</w:t>
      </w: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color w:val="auto"/>
          <w:sz w:val="28"/>
          <w:szCs w:val="28"/>
          <w:highlight w:val="none"/>
          <w:lang w:val="en-US" w:eastAsia="zh-CN"/>
        </w:rPr>
        <w:t>运营管理过程中应促进</w:t>
      </w:r>
      <w:r>
        <w:rPr>
          <w:rFonts w:hint="eastAsia" w:ascii="Times New Roman" w:hAnsi="Times New Roman" w:eastAsia="宋体" w:cs="Times New Roman"/>
          <w:color w:val="auto"/>
          <w:sz w:val="28"/>
          <w:szCs w:val="28"/>
          <w:highlight w:val="none"/>
          <w:lang w:val="en-US" w:eastAsia="zh-CN"/>
        </w:rPr>
        <w:t>小区</w:t>
      </w:r>
      <w:r>
        <w:rPr>
          <w:rFonts w:hint="default" w:ascii="Times New Roman" w:hAnsi="Times New Roman" w:eastAsia="宋体" w:cs="Times New Roman"/>
          <w:color w:val="auto"/>
          <w:sz w:val="28"/>
          <w:szCs w:val="28"/>
          <w:highlight w:val="none"/>
          <w:lang w:val="en-US" w:eastAsia="zh-CN"/>
        </w:rPr>
        <w:t>居民交流，并应符合建立和谐邻里关系的要求。每年定期组织业主互动活动：</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1</w:t>
      </w:r>
      <w:r>
        <w:rPr>
          <w:rFonts w:hint="default" w:ascii="Times New Roman" w:hAnsi="Times New Roman" w:eastAsia="宋体" w:cs="Times New Roman"/>
          <w:color w:val="auto"/>
          <w:sz w:val="28"/>
          <w:szCs w:val="28"/>
          <w:highlight w:val="none"/>
          <w:lang w:val="en-US" w:eastAsia="zh-CN"/>
        </w:rPr>
        <w:t xml:space="preserve"> 每年开展</w:t>
      </w:r>
      <w:r>
        <w:rPr>
          <w:rFonts w:hint="eastAsia" w:ascii="Times New Roman" w:hAnsi="Times New Roman" w:eastAsia="宋体" w:cs="Times New Roman"/>
          <w:color w:val="auto"/>
          <w:sz w:val="28"/>
          <w:szCs w:val="28"/>
          <w:highlight w:val="none"/>
          <w:lang w:val="en-US" w:eastAsia="zh"/>
        </w:rPr>
        <w:t>1</w:t>
      </w:r>
      <w:r>
        <w:rPr>
          <w:rFonts w:hint="default" w:ascii="Times New Roman" w:hAnsi="Times New Roman" w:eastAsia="宋体" w:cs="Times New Roman"/>
          <w:color w:val="auto"/>
          <w:sz w:val="28"/>
          <w:szCs w:val="28"/>
          <w:highlight w:val="none"/>
          <w:lang w:val="en-US" w:eastAsia="zh-CN"/>
        </w:rPr>
        <w:t>次及以上安全应急演习活动</w:t>
      </w:r>
      <w:r>
        <w:rPr>
          <w:rFonts w:hint="default" w:ascii="Times New Roman" w:hAnsi="Times New Roman" w:eastAsia="宋体" w:cs="Times New Roman"/>
          <w:color w:val="auto"/>
          <w:sz w:val="28"/>
          <w:szCs w:val="28"/>
          <w:highlight w:val="none"/>
        </w:rPr>
        <w:t>并宣传消防知识</w:t>
      </w:r>
      <w:r>
        <w:rPr>
          <w:rFonts w:hint="default" w:ascii="Times New Roman" w:hAnsi="Times New Roman" w:eastAsia="宋体" w:cs="Times New Roman"/>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2</w:t>
      </w:r>
      <w:r>
        <w:rPr>
          <w:rFonts w:hint="default" w:ascii="Times New Roman" w:hAnsi="Times New Roman" w:eastAsia="宋体" w:cs="Times New Roman"/>
          <w:color w:val="auto"/>
          <w:sz w:val="28"/>
          <w:szCs w:val="28"/>
          <w:highlight w:val="none"/>
          <w:lang w:val="en-US" w:eastAsia="zh-CN"/>
        </w:rPr>
        <w:t xml:space="preserve"> 每年组织</w:t>
      </w:r>
      <w:r>
        <w:rPr>
          <w:rFonts w:hint="eastAsia" w:ascii="Times New Roman" w:hAnsi="Times New Roman" w:eastAsia="宋体" w:cs="Times New Roman"/>
          <w:color w:val="auto"/>
          <w:sz w:val="28"/>
          <w:szCs w:val="28"/>
          <w:highlight w:val="none"/>
          <w:lang w:val="en-US" w:eastAsia="zh"/>
        </w:rPr>
        <w:t>1</w:t>
      </w:r>
      <w:r>
        <w:rPr>
          <w:rFonts w:hint="default" w:ascii="Times New Roman" w:hAnsi="Times New Roman" w:eastAsia="宋体" w:cs="Times New Roman"/>
          <w:color w:val="auto"/>
          <w:sz w:val="28"/>
          <w:szCs w:val="28"/>
          <w:highlight w:val="none"/>
          <w:lang w:val="en-US" w:eastAsia="zh-CN"/>
        </w:rPr>
        <w:t>次及以上健康生活类的教育宣传活动；</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b/>
          <w:bCs/>
          <w:color w:val="auto"/>
          <w:sz w:val="28"/>
          <w:szCs w:val="28"/>
          <w:highlight w:val="none"/>
          <w:lang w:val="en-US" w:eastAsia="zh-CN"/>
        </w:rPr>
        <w:t>3</w:t>
      </w:r>
      <w:r>
        <w:rPr>
          <w:rFonts w:hint="default" w:ascii="Times New Roman" w:hAnsi="Times New Roman" w:eastAsia="宋体" w:cs="Times New Roman"/>
          <w:color w:val="auto"/>
          <w:sz w:val="28"/>
          <w:szCs w:val="28"/>
          <w:highlight w:val="none"/>
          <w:lang w:val="en-US" w:eastAsia="zh-CN"/>
        </w:rPr>
        <w:t xml:space="preserve"> 每年组织</w:t>
      </w:r>
      <w:r>
        <w:rPr>
          <w:rFonts w:hint="eastAsia" w:ascii="Times New Roman" w:hAnsi="Times New Roman" w:eastAsia="宋体" w:cs="Times New Roman"/>
          <w:color w:val="auto"/>
          <w:sz w:val="28"/>
          <w:szCs w:val="28"/>
          <w:highlight w:val="none"/>
          <w:lang w:val="en-US" w:eastAsia="zh"/>
        </w:rPr>
        <w:t>1</w:t>
      </w:r>
      <w:r>
        <w:rPr>
          <w:rFonts w:hint="default" w:ascii="Times New Roman" w:hAnsi="Times New Roman" w:eastAsia="宋体" w:cs="Times New Roman"/>
          <w:color w:val="auto"/>
          <w:sz w:val="28"/>
          <w:szCs w:val="28"/>
          <w:highlight w:val="none"/>
          <w:lang w:val="en-US" w:eastAsia="zh-CN"/>
        </w:rPr>
        <w:t>次及以上文化艺术类的社区活动；</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eastAsia" w:ascii="Times New Roman" w:hAnsi="Times New Roman" w:eastAsia="宋体" w:cs="Times New Roman"/>
          <w:color w:val="auto"/>
          <w:sz w:val="28"/>
          <w:szCs w:val="28"/>
          <w:highlight w:val="none"/>
          <w:lang w:val="en-US" w:eastAsia="zh"/>
        </w:rPr>
      </w:pPr>
      <w:r>
        <w:rPr>
          <w:rFonts w:hint="default" w:ascii="Times New Roman" w:hAnsi="Times New Roman" w:eastAsia="宋体" w:cs="Times New Roman"/>
          <w:b/>
          <w:bCs/>
          <w:color w:val="auto"/>
          <w:sz w:val="28"/>
          <w:szCs w:val="28"/>
          <w:highlight w:val="none"/>
          <w:lang w:val="en-US" w:eastAsia="zh-CN"/>
        </w:rPr>
        <w:t>4</w:t>
      </w:r>
      <w:r>
        <w:rPr>
          <w:rFonts w:hint="default" w:ascii="Times New Roman" w:hAnsi="Times New Roman" w:eastAsia="宋体" w:cs="Times New Roman"/>
          <w:color w:val="auto"/>
          <w:sz w:val="28"/>
          <w:szCs w:val="28"/>
          <w:highlight w:val="none"/>
          <w:lang w:val="en-US" w:eastAsia="zh-CN"/>
        </w:rPr>
        <w:t xml:space="preserve"> 每年组织</w:t>
      </w:r>
      <w:r>
        <w:rPr>
          <w:rFonts w:hint="eastAsia" w:ascii="Times New Roman" w:hAnsi="Times New Roman" w:eastAsia="宋体" w:cs="Times New Roman"/>
          <w:color w:val="auto"/>
          <w:sz w:val="28"/>
          <w:szCs w:val="28"/>
          <w:highlight w:val="none"/>
          <w:lang w:val="en-US" w:eastAsia="zh"/>
        </w:rPr>
        <w:t>1</w:t>
      </w:r>
      <w:r>
        <w:rPr>
          <w:rFonts w:hint="default" w:ascii="Times New Roman" w:hAnsi="Times New Roman" w:eastAsia="宋体" w:cs="Times New Roman"/>
          <w:color w:val="auto"/>
          <w:sz w:val="28"/>
          <w:szCs w:val="28"/>
          <w:highlight w:val="none"/>
          <w:lang w:val="en-US" w:eastAsia="zh-CN"/>
        </w:rPr>
        <w:t>次及以上物业机构与业主代表的交流座谈活动</w:t>
      </w:r>
      <w:r>
        <w:rPr>
          <w:rFonts w:hint="eastAsia" w:ascii="Times New Roman" w:hAnsi="Times New Roman" w:eastAsia="宋体" w:cs="Times New Roman"/>
          <w:color w:val="auto"/>
          <w:sz w:val="28"/>
          <w:szCs w:val="28"/>
          <w:highlight w:val="none"/>
          <w:lang w:val="en-US" w:eastAsia="zh"/>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jc w:val="both"/>
        <w:textAlignment w:val="baseline"/>
        <w:rPr>
          <w:rFonts w:hint="eastAsia" w:ascii="Times New Roman" w:hAnsi="Times New Roman" w:eastAsia="宋体" w:cs="Times New Roman"/>
          <w:color w:val="auto"/>
          <w:sz w:val="28"/>
          <w:szCs w:val="28"/>
          <w:highlight w:val="none"/>
          <w:lang w:eastAsia="zh"/>
        </w:rPr>
      </w:pPr>
      <w:r>
        <w:rPr>
          <w:rFonts w:hint="eastAsia" w:ascii="Times New Roman" w:hAnsi="Times New Roman" w:eastAsia="宋体" w:cs="Times New Roman"/>
          <w:b/>
          <w:bCs/>
          <w:color w:val="auto"/>
          <w:sz w:val="28"/>
          <w:szCs w:val="28"/>
          <w:highlight w:val="none"/>
          <w:lang w:eastAsia="zh"/>
        </w:rPr>
        <w:t>5</w:t>
      </w:r>
      <w:r>
        <w:rPr>
          <w:rFonts w:hint="eastAsia" w:ascii="Times New Roman" w:hAnsi="Times New Roman" w:eastAsia="宋体" w:cs="Times New Roman"/>
          <w:color w:val="auto"/>
          <w:sz w:val="28"/>
          <w:szCs w:val="28"/>
          <w:highlight w:val="none"/>
          <w:lang w:eastAsia="zh"/>
        </w:rPr>
        <w:t xml:space="preserve"> </w:t>
      </w:r>
      <w:r>
        <w:rPr>
          <w:rFonts w:hint="default" w:ascii="Times New Roman" w:hAnsi="Times New Roman" w:eastAsia="宋体" w:cs="Times New Roman"/>
          <w:color w:val="auto"/>
          <w:sz w:val="28"/>
          <w:szCs w:val="28"/>
          <w:highlight w:val="none"/>
        </w:rPr>
        <w:t>开展针对老年人群有意义、健康向上的社区文化活动</w:t>
      </w:r>
      <w:r>
        <w:rPr>
          <w:rFonts w:hint="eastAsia" w:ascii="Times New Roman" w:hAnsi="Times New Roman" w:eastAsia="宋体" w:cs="Times New Roman"/>
          <w:color w:val="auto"/>
          <w:sz w:val="28"/>
          <w:szCs w:val="28"/>
          <w:highlight w:val="none"/>
          <w:lang w:eastAsia="zh"/>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eastAsia="zh"/>
        </w:rPr>
        <w:t>8.2.2</w:t>
      </w:r>
      <w:r>
        <w:rPr>
          <w:rFonts w:hint="default" w:ascii="Times New Roman" w:hAnsi="Times New Roman" w:eastAsia="宋体" w:cs="Times New Roman"/>
          <w:b/>
          <w:bCs/>
          <w:color w:val="auto"/>
          <w:sz w:val="28"/>
          <w:szCs w:val="28"/>
          <w:highlight w:val="none"/>
        </w:rPr>
        <w:t xml:space="preserve"> </w:t>
      </w:r>
      <w:r>
        <w:rPr>
          <w:rFonts w:hint="eastAsia" w:ascii="Times New Roman" w:hAnsi="Times New Roman" w:eastAsia="宋体" w:cs="Times New Roman"/>
          <w:color w:val="auto"/>
          <w:sz w:val="28"/>
          <w:szCs w:val="28"/>
          <w:highlight w:val="none"/>
          <w:lang w:val="en-US" w:eastAsia="zh-CN"/>
        </w:rPr>
        <w:t>小区</w:t>
      </w:r>
      <w:r>
        <w:rPr>
          <w:rFonts w:hint="default" w:ascii="Times New Roman" w:hAnsi="Times New Roman" w:eastAsia="宋体" w:cs="Times New Roman"/>
          <w:color w:val="auto"/>
          <w:sz w:val="28"/>
          <w:szCs w:val="28"/>
          <w:highlight w:val="none"/>
          <w:lang w:val="en-US" w:eastAsia="zh-CN"/>
        </w:rPr>
        <w:t>管理应引导低碳生活方式，建立绿色低碳教育宣传机制，并应编制绿色低碳生活手册。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rPr>
      </w:pPr>
      <w:r>
        <w:rPr>
          <w:rFonts w:hint="eastAsia" w:ascii="Times New Roman" w:hAnsi="Times New Roman" w:eastAsia="宋体" w:cs="Times New Roman"/>
          <w:b/>
          <w:bCs/>
          <w:color w:val="auto"/>
          <w:sz w:val="28"/>
          <w:szCs w:val="28"/>
          <w:highlight w:val="none"/>
          <w:lang w:eastAsia="zh"/>
        </w:rPr>
        <w:t>8.2.3</w:t>
      </w: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color w:val="auto"/>
          <w:sz w:val="28"/>
          <w:szCs w:val="28"/>
          <w:highlight w:val="none"/>
        </w:rPr>
        <w:t>社区</w:t>
      </w:r>
      <w:r>
        <w:rPr>
          <w:rFonts w:hint="eastAsia" w:ascii="Times New Roman" w:hAnsi="Times New Roman" w:eastAsia="宋体" w:cs="Times New Roman"/>
          <w:color w:val="auto"/>
          <w:sz w:val="28"/>
          <w:szCs w:val="28"/>
          <w:highlight w:val="none"/>
          <w:lang w:eastAsia="zh"/>
        </w:rPr>
        <w:t>应</w:t>
      </w:r>
      <w:r>
        <w:rPr>
          <w:rFonts w:hint="default" w:ascii="Times New Roman" w:hAnsi="Times New Roman" w:eastAsia="宋体" w:cs="Times New Roman"/>
          <w:color w:val="auto"/>
          <w:sz w:val="28"/>
          <w:szCs w:val="28"/>
          <w:highlight w:val="none"/>
        </w:rPr>
        <w:t>定期组织对</w:t>
      </w:r>
      <w:r>
        <w:rPr>
          <w:rFonts w:hint="eastAsia" w:ascii="Times New Roman" w:hAnsi="Times New Roman" w:eastAsia="宋体" w:cs="Times New Roman"/>
          <w:color w:val="auto"/>
          <w:sz w:val="28"/>
          <w:szCs w:val="28"/>
          <w:highlight w:val="none"/>
          <w:lang w:eastAsia="zh"/>
        </w:rPr>
        <w:t>居住</w:t>
      </w:r>
      <w:r>
        <w:rPr>
          <w:rFonts w:hint="eastAsia" w:ascii="Times New Roman" w:hAnsi="Times New Roman" w:eastAsia="宋体" w:cs="Times New Roman"/>
          <w:color w:val="auto"/>
          <w:sz w:val="28"/>
          <w:szCs w:val="28"/>
          <w:highlight w:val="none"/>
          <w:lang w:eastAsia="zh-CN"/>
        </w:rPr>
        <w:t>小区</w:t>
      </w:r>
      <w:r>
        <w:rPr>
          <w:rFonts w:hint="default" w:ascii="Times New Roman" w:hAnsi="Times New Roman" w:eastAsia="宋体" w:cs="Times New Roman"/>
          <w:color w:val="auto"/>
          <w:sz w:val="28"/>
          <w:szCs w:val="28"/>
          <w:highlight w:val="none"/>
        </w:rPr>
        <w:t>污染物、噪声、有害气体、污水等进行检测并公示。</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firstLine="0" w:firstLineChars="0"/>
        <w:jc w:val="center"/>
        <w:textAlignment w:val="baseline"/>
        <w:outlineLvl w:val="2"/>
        <w:rPr>
          <w:rFonts w:hint="default" w:ascii="Times New Roman" w:hAnsi="Times New Roman" w:eastAsia="宋体" w:cs="Times New Roman"/>
          <w:b/>
          <w:bCs/>
          <w:color w:val="auto"/>
          <w:sz w:val="28"/>
          <w:szCs w:val="28"/>
          <w:highlight w:val="none"/>
          <w:lang w:val="en-US" w:eastAsia="zh-CN" w:bidi="ar"/>
        </w:rPr>
      </w:pPr>
      <w:bookmarkStart w:id="65" w:name="_Toc26858"/>
      <w:r>
        <w:rPr>
          <w:rFonts w:hint="default" w:ascii="Times New Roman" w:hAnsi="Times New Roman" w:eastAsia="宋体" w:cs="Times New Roman"/>
          <w:b/>
          <w:bCs/>
          <w:snapToGrid w:val="0"/>
          <w:color w:val="auto"/>
          <w:kern w:val="0"/>
          <w:sz w:val="28"/>
          <w:szCs w:val="28"/>
          <w:highlight w:val="none"/>
          <w:vertAlign w:val="baseline"/>
          <w:lang w:val="en-US" w:eastAsia="zh-CN" w:bidi="ar"/>
        </w:rPr>
        <w:t xml:space="preserve">II </w:t>
      </w:r>
      <w:r>
        <w:rPr>
          <w:rFonts w:hint="default" w:ascii="Times New Roman" w:hAnsi="Times New Roman" w:eastAsia="宋体" w:cs="Times New Roman"/>
          <w:b/>
          <w:bCs/>
          <w:color w:val="auto"/>
          <w:sz w:val="28"/>
          <w:szCs w:val="28"/>
          <w:highlight w:val="none"/>
          <w:lang w:val="en-US" w:eastAsia="zh-CN" w:bidi="ar"/>
        </w:rPr>
        <w:t>品质管理</w:t>
      </w:r>
      <w:bookmarkEnd w:id="65"/>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eastAsia="宋体" w:cs="Times New Roman"/>
          <w:b/>
          <w:bCs/>
          <w:color w:val="auto"/>
          <w:sz w:val="28"/>
          <w:szCs w:val="28"/>
          <w:highlight w:val="none"/>
          <w:lang w:eastAsia="zh"/>
        </w:rPr>
        <w:t xml:space="preserve">8.2.4 </w:t>
      </w:r>
      <w:r>
        <w:rPr>
          <w:rFonts w:hint="default" w:ascii="Times New Roman" w:hAnsi="Times New Roman" w:eastAsia="宋体" w:cs="Times New Roman"/>
          <w:b w:val="0"/>
          <w:bCs w:val="0"/>
          <w:color w:val="auto"/>
          <w:spacing w:val="9"/>
          <w:sz w:val="28"/>
          <w:szCs w:val="28"/>
          <w:highlight w:val="none"/>
          <w:lang w:val="en-US" w:eastAsia="zh-CN"/>
        </w:rPr>
        <w:t>住宅小区</w:t>
      </w:r>
      <w:r>
        <w:rPr>
          <w:rFonts w:hint="default" w:ascii="Times New Roman" w:hAnsi="Times New Roman" w:eastAsia="宋体" w:cs="Times New Roman"/>
          <w:color w:val="auto"/>
          <w:sz w:val="28"/>
          <w:szCs w:val="28"/>
          <w:highlight w:val="none"/>
          <w:lang w:val="en-US" w:eastAsia="zh-CN"/>
        </w:rPr>
        <w:t>应确保建筑能效达标，建筑设备运行应可靠稳定。</w:t>
      </w:r>
      <w:r>
        <w:rPr>
          <w:rFonts w:hint="eastAsia" w:ascii="Times New Roman" w:hAnsi="Times New Roman" w:eastAsia="宋体" w:cs="Times New Roman"/>
          <w:b/>
          <w:bCs/>
          <w:color w:val="auto"/>
          <w:sz w:val="28"/>
          <w:szCs w:val="28"/>
          <w:highlight w:val="none"/>
          <w:lang w:eastAsia="zh"/>
        </w:rPr>
        <w:t xml:space="preserve">8.2.5 </w:t>
      </w:r>
      <w:r>
        <w:rPr>
          <w:rFonts w:hint="default" w:ascii="Times New Roman" w:hAnsi="Times New Roman" w:eastAsia="宋体" w:cs="Times New Roman"/>
          <w:color w:val="auto"/>
          <w:sz w:val="28"/>
          <w:szCs w:val="28"/>
          <w:highlight w:val="none"/>
          <w:lang w:val="en-US" w:eastAsia="zh-CN"/>
        </w:rPr>
        <w:t>住宅运营管理应制定节能、节水、节材、绿化管理制度，并应实施能源资源管理激励机制。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rPr>
          <w:rFonts w:hint="default" w:ascii="Times New Roman" w:hAnsi="Times New Roman" w:eastAsia="宋体" w:cs="Times New Roman"/>
          <w:b w:val="0"/>
          <w:bCs w:val="0"/>
          <w:color w:val="auto"/>
          <w:spacing w:val="9"/>
          <w:sz w:val="28"/>
          <w:szCs w:val="28"/>
          <w:highlight w:val="none"/>
          <w:lang w:val="en-US" w:eastAsia="zh-CN"/>
        </w:rPr>
      </w:pPr>
      <w:r>
        <w:rPr>
          <w:rFonts w:hint="eastAsia" w:ascii="Times New Roman" w:hAnsi="Times New Roman" w:eastAsia="宋体" w:cs="Times New Roman"/>
          <w:b/>
          <w:bCs/>
          <w:color w:val="auto"/>
          <w:sz w:val="28"/>
          <w:szCs w:val="28"/>
          <w:highlight w:val="none"/>
          <w:lang w:eastAsia="zh"/>
        </w:rPr>
        <w:t>8.2.6</w:t>
      </w:r>
      <w:r>
        <w:rPr>
          <w:rFonts w:hint="default" w:ascii="Times New Roman" w:hAnsi="Times New Roman" w:eastAsia="宋体" w:cs="Times New Roman"/>
          <w:b/>
          <w:bCs/>
          <w:color w:val="auto"/>
          <w:sz w:val="28"/>
          <w:szCs w:val="28"/>
          <w:highlight w:val="none"/>
        </w:rPr>
        <w:t xml:space="preserve"> </w:t>
      </w:r>
      <w:r>
        <w:rPr>
          <w:rFonts w:hint="default" w:ascii="Times New Roman" w:hAnsi="Times New Roman" w:eastAsia="宋体" w:cs="Times New Roman"/>
          <w:b w:val="0"/>
          <w:bCs w:val="0"/>
          <w:color w:val="auto"/>
          <w:spacing w:val="9"/>
          <w:sz w:val="28"/>
          <w:szCs w:val="28"/>
          <w:highlight w:val="none"/>
          <w:lang w:val="en-US" w:eastAsia="zh-CN"/>
        </w:rPr>
        <w:t>住宅小区交付时，建设单位应向物业服务单位及购房者提供完善的住宅使用手册。手册</w:t>
      </w:r>
      <w:r>
        <w:rPr>
          <w:rFonts w:hint="eastAsia" w:ascii="Times New Roman" w:hAnsi="Times New Roman" w:eastAsia="宋体" w:cs="Times New Roman"/>
          <w:b w:val="0"/>
          <w:bCs w:val="0"/>
          <w:color w:val="auto"/>
          <w:spacing w:val="9"/>
          <w:sz w:val="28"/>
          <w:szCs w:val="28"/>
          <w:highlight w:val="none"/>
          <w:lang w:val="en-US" w:eastAsia="zh"/>
        </w:rPr>
        <w:t>内容</w:t>
      </w:r>
      <w:r>
        <w:rPr>
          <w:rFonts w:hint="default" w:ascii="Times New Roman" w:hAnsi="Times New Roman" w:eastAsia="宋体" w:cs="Times New Roman"/>
          <w:b w:val="0"/>
          <w:bCs w:val="0"/>
          <w:color w:val="auto"/>
          <w:spacing w:val="9"/>
          <w:sz w:val="28"/>
          <w:szCs w:val="28"/>
          <w:highlight w:val="none"/>
          <w:lang w:val="en-US" w:eastAsia="zh-CN"/>
        </w:rPr>
        <w:t>包括：住宅平面布置、结构、设备、管线布置，装修清单及电器产品、科技产品等完整使用说明书。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baseline"/>
        <w:outlineLvl w:val="9"/>
        <w:rPr>
          <w:rFonts w:hint="eastAsia" w:ascii="Times New Roman" w:hAnsi="Times New Roman" w:eastAsia="宋体" w:cs="Times New Roman"/>
          <w:b w:val="0"/>
          <w:bCs w:val="0"/>
          <w:color w:val="auto"/>
          <w:spacing w:val="9"/>
          <w:sz w:val="28"/>
          <w:szCs w:val="28"/>
          <w:highlight w:val="none"/>
          <w:lang w:val="en-US" w:eastAsia="zh-CN"/>
        </w:rPr>
      </w:pPr>
      <w:r>
        <w:rPr>
          <w:rFonts w:hint="eastAsia" w:ascii="Times New Roman" w:hAnsi="Times New Roman" w:eastAsia="宋体" w:cs="Times New Roman"/>
          <w:b/>
          <w:bCs/>
          <w:color w:val="auto"/>
          <w:spacing w:val="9"/>
          <w:sz w:val="28"/>
          <w:szCs w:val="28"/>
          <w:highlight w:val="none"/>
          <w:lang w:val="en-US" w:eastAsia="zh"/>
        </w:rPr>
        <w:t xml:space="preserve">8.2.7 </w:t>
      </w:r>
      <w:r>
        <w:rPr>
          <w:rFonts w:hint="default" w:ascii="Times New Roman" w:hAnsi="Times New Roman" w:eastAsia="宋体" w:cs="Times New Roman"/>
          <w:b w:val="0"/>
          <w:bCs w:val="0"/>
          <w:color w:val="auto"/>
          <w:spacing w:val="9"/>
          <w:sz w:val="28"/>
          <w:szCs w:val="28"/>
          <w:highlight w:val="none"/>
          <w:lang w:val="en-US" w:eastAsia="zh-CN"/>
        </w:rPr>
        <w:t>应制定垃圾管理制度，对生活废弃物进行分类收集，遵循规划的垃圾物流线路定时清运，清运频率不少于每日</w:t>
      </w:r>
      <w:r>
        <w:rPr>
          <w:rFonts w:hint="eastAsia" w:ascii="Times New Roman" w:hAnsi="Times New Roman" w:eastAsia="宋体" w:cs="Times New Roman"/>
          <w:b w:val="0"/>
          <w:bCs w:val="0"/>
          <w:color w:val="auto"/>
          <w:spacing w:val="9"/>
          <w:sz w:val="28"/>
          <w:szCs w:val="28"/>
          <w:highlight w:val="none"/>
          <w:lang w:val="en-US" w:eastAsia="zh"/>
        </w:rPr>
        <w:t>1</w:t>
      </w:r>
      <w:r>
        <w:rPr>
          <w:rFonts w:hint="default" w:ascii="Times New Roman" w:hAnsi="Times New Roman" w:eastAsia="宋体" w:cs="Times New Roman"/>
          <w:b w:val="0"/>
          <w:bCs w:val="0"/>
          <w:color w:val="auto"/>
          <w:spacing w:val="9"/>
          <w:sz w:val="28"/>
          <w:szCs w:val="28"/>
          <w:highlight w:val="none"/>
          <w:lang w:val="en-US" w:eastAsia="zh-CN"/>
        </w:rPr>
        <w:t>次，并根据实际垃圾产生量及时调整清运</w:t>
      </w:r>
      <w:r>
        <w:rPr>
          <w:rFonts w:hint="eastAsia" w:ascii="Times New Roman" w:hAnsi="Times New Roman" w:eastAsia="宋体" w:cs="Times New Roman"/>
          <w:b w:val="0"/>
          <w:bCs w:val="0"/>
          <w:color w:val="auto"/>
          <w:spacing w:val="9"/>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9"/>
        <w:rPr>
          <w:rFonts w:hint="default" w:ascii="Times New Roman" w:hAnsi="Times New Roman" w:eastAsia="宋体" w:cs="Times New Roman"/>
          <w:b w:val="0"/>
          <w:bCs w:val="0"/>
          <w:color w:val="auto"/>
          <w:spacing w:val="9"/>
          <w:sz w:val="28"/>
          <w:szCs w:val="28"/>
          <w:highlight w:val="none"/>
          <w:lang w:val="en-US" w:eastAsia="zh-CN"/>
        </w:rPr>
      </w:pPr>
      <w:bookmarkStart w:id="66" w:name="_Toc18906"/>
      <w:r>
        <w:rPr>
          <w:rFonts w:hint="eastAsia" w:ascii="Times New Roman" w:hAnsi="Times New Roman" w:eastAsia="宋体" w:cs="Times New Roman"/>
          <w:b/>
          <w:bCs/>
          <w:color w:val="auto"/>
          <w:spacing w:val="9"/>
          <w:sz w:val="28"/>
          <w:szCs w:val="28"/>
          <w:highlight w:val="none"/>
          <w:lang w:val="en-US" w:eastAsia="zh"/>
        </w:rPr>
        <w:t>8.2.8</w:t>
      </w:r>
      <w:r>
        <w:rPr>
          <w:rFonts w:hint="default" w:ascii="Times New Roman" w:hAnsi="Times New Roman" w:eastAsia="宋体" w:cs="Times New Roman"/>
          <w:b w:val="0"/>
          <w:bCs w:val="0"/>
          <w:color w:val="auto"/>
          <w:spacing w:val="9"/>
          <w:sz w:val="28"/>
          <w:szCs w:val="28"/>
          <w:highlight w:val="none"/>
          <w:lang w:val="en-US" w:eastAsia="zh-CN"/>
        </w:rPr>
        <w:t xml:space="preserve"> 突发事件应急预案、年度实施管理计划应完备。</w:t>
      </w:r>
      <w:bookmarkEnd w:id="66"/>
    </w:p>
    <w:p>
      <w:pPr>
        <w:keepNext w:val="0"/>
        <w:keepLines w:val="0"/>
        <w:pageBreakBefore w:val="0"/>
        <w:widowControl w:val="0"/>
        <w:kinsoku/>
        <w:wordWrap/>
        <w:overflowPunct/>
        <w:topLinePunct w:val="0"/>
        <w:autoSpaceDE/>
        <w:autoSpaceDN/>
        <w:bidi w:val="0"/>
        <w:adjustRightInd w:val="0"/>
        <w:snapToGrid w:val="0"/>
        <w:spacing w:line="360" w:lineRule="auto"/>
        <w:rPr>
          <w:rFonts w:hint="default" w:ascii="Times New Roman" w:hAnsi="Times New Roman" w:eastAsia="宋体" w:cs="Times New Roman"/>
          <w:color w:val="auto"/>
          <w:sz w:val="28"/>
          <w:szCs w:val="28"/>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黑体 Std R">
    <w:panose1 w:val="020B0400000000000000"/>
    <w:charset w:val="86"/>
    <w:family w:val="auto"/>
    <w:pitch w:val="default"/>
    <w:sig w:usb0="00000001" w:usb1="0A0F1810" w:usb2="00000016" w:usb3="00000000" w:csb0="00060007"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Arial" w:cs="Times New Roman"/>
                              <w:sz w:val="21"/>
                              <w:szCs w:val="24"/>
                              <w:lang w:eastAsia="zh"/>
                            </w:rPr>
                          </w:pPr>
                          <w:r>
                            <w:rPr>
                              <w:rFonts w:hint="default" w:ascii="Times New Roman" w:hAnsi="Times New Roman" w:cs="Times New Roman"/>
                              <w:sz w:val="21"/>
                              <w:szCs w:val="24"/>
                              <w:lang w:eastAsia="zh"/>
                            </w:rPr>
                            <w:fldChar w:fldCharType="begin"/>
                          </w:r>
                          <w:r>
                            <w:rPr>
                              <w:rFonts w:hint="default" w:ascii="Times New Roman" w:hAnsi="Times New Roman" w:cs="Times New Roman"/>
                              <w:sz w:val="21"/>
                              <w:szCs w:val="24"/>
                              <w:lang w:eastAsia="zh"/>
                            </w:rPr>
                            <w:instrText xml:space="preserve"> PAGE  \* MERGEFORMAT </w:instrText>
                          </w:r>
                          <w:r>
                            <w:rPr>
                              <w:rFonts w:hint="default" w:ascii="Times New Roman" w:hAnsi="Times New Roman" w:cs="Times New Roman"/>
                              <w:sz w:val="21"/>
                              <w:szCs w:val="24"/>
                              <w:lang w:eastAsia="zh"/>
                            </w:rPr>
                            <w:fldChar w:fldCharType="separate"/>
                          </w:r>
                          <w:r>
                            <w:rPr>
                              <w:rFonts w:hint="default" w:ascii="Times New Roman" w:hAnsi="Times New Roman" w:cs="Times New Roman"/>
                              <w:sz w:val="21"/>
                              <w:szCs w:val="24"/>
                              <w:lang w:eastAsia="zh"/>
                            </w:rPr>
                            <w:t>1</w:t>
                          </w:r>
                          <w:r>
                            <w:rPr>
                              <w:rFonts w:hint="default" w:ascii="Times New Roman" w:hAnsi="Times New Roman" w:cs="Times New Roman"/>
                              <w:sz w:val="21"/>
                              <w:szCs w:val="24"/>
                              <w:lang w:eastAsia="zh"/>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8TPSHQIAACkEAAAOAAAAZHJz&#10;L2Uyb0RvYy54bWytU82O0zAQviPxDpbvNGlRV1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9eT/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DxM9IdAgAAKQQAAA4AAAAAAAAAAQAgAAAANQEAAGRycy9lMm9Eb2MueG1sUEsF&#10;BgAAAAAGAAYAWQEAAMQFAAAAAA==&#10;">
              <v:fill on="f" focussize="0,0"/>
              <v:stroke on="f" weight="0.5pt"/>
              <v:imagedata o:title=""/>
              <o:lock v:ext="edit" aspectratio="f"/>
              <v:textbox inset="0mm,0mm,0mm,0mm" style="mso-fit-shape-to-text:t;">
                <w:txbxContent>
                  <w:p>
                    <w:pPr>
                      <w:pStyle w:val="7"/>
                      <w:rPr>
                        <w:rFonts w:hint="default" w:ascii="Times New Roman" w:hAnsi="Times New Roman" w:eastAsia="Arial" w:cs="Times New Roman"/>
                        <w:sz w:val="21"/>
                        <w:szCs w:val="24"/>
                        <w:lang w:eastAsia="zh"/>
                      </w:rPr>
                    </w:pPr>
                    <w:r>
                      <w:rPr>
                        <w:rFonts w:hint="default" w:ascii="Times New Roman" w:hAnsi="Times New Roman" w:cs="Times New Roman"/>
                        <w:sz w:val="21"/>
                        <w:szCs w:val="24"/>
                        <w:lang w:eastAsia="zh"/>
                      </w:rPr>
                      <w:fldChar w:fldCharType="begin"/>
                    </w:r>
                    <w:r>
                      <w:rPr>
                        <w:rFonts w:hint="default" w:ascii="Times New Roman" w:hAnsi="Times New Roman" w:cs="Times New Roman"/>
                        <w:sz w:val="21"/>
                        <w:szCs w:val="24"/>
                        <w:lang w:eastAsia="zh"/>
                      </w:rPr>
                      <w:instrText xml:space="preserve"> PAGE  \* MERGEFORMAT </w:instrText>
                    </w:r>
                    <w:r>
                      <w:rPr>
                        <w:rFonts w:hint="default" w:ascii="Times New Roman" w:hAnsi="Times New Roman" w:cs="Times New Roman"/>
                        <w:sz w:val="21"/>
                        <w:szCs w:val="24"/>
                        <w:lang w:eastAsia="zh"/>
                      </w:rPr>
                      <w:fldChar w:fldCharType="separate"/>
                    </w:r>
                    <w:r>
                      <w:rPr>
                        <w:rFonts w:hint="default" w:ascii="Times New Roman" w:hAnsi="Times New Roman" w:cs="Times New Roman"/>
                        <w:sz w:val="21"/>
                        <w:szCs w:val="24"/>
                        <w:lang w:eastAsia="zh"/>
                      </w:rPr>
                      <w:t>1</w:t>
                    </w:r>
                    <w:r>
                      <w:rPr>
                        <w:rFonts w:hint="default" w:ascii="Times New Roman" w:hAnsi="Times New Roman" w:cs="Times New Roman"/>
                        <w:sz w:val="21"/>
                        <w:szCs w:val="24"/>
                        <w:lang w:eastAsia="zh"/>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3</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eastAsia="宋体" w:cs="Times New Roman"/>
                        <w:sz w:val="21"/>
                        <w:szCs w:val="24"/>
                        <w:lang w:val="en-US" w:eastAsia="zh-CN"/>
                      </w:rPr>
                    </w:pPr>
                    <w:r>
                      <w:rPr>
                        <w:rFonts w:hint="default" w:ascii="Times New Roman" w:hAnsi="Times New Roman" w:eastAsia="宋体" w:cs="Times New Roman"/>
                        <w:sz w:val="21"/>
                        <w:szCs w:val="24"/>
                        <w:lang w:val="en-US" w:eastAsia="zh-CN"/>
                      </w:rPr>
                      <w:t>3</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2613660</wp:posOffset>
              </wp:positionH>
              <wp:positionV relativeFrom="paragraph">
                <wp:posOffset>-50165</wp:posOffset>
              </wp:positionV>
              <wp:extent cx="200025" cy="257175"/>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200025" cy="2571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val="en-US" w:eastAsia="zh-CN"/>
                            </w:rPr>
                          </w:pP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205.8pt;margin-top:-3.95pt;height:20.25pt;width:15.75pt;mso-position-horizontal-relative:margin;z-index:251661312;mso-width-relative:page;mso-height-relative:page;" filled="f" stroked="f" coordsize="21600,21600" o:gfxdata="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ulJw72AAAAAkBAAAPAAAAAAAAAAEAIAAAADgAAABkcnMvZG93bnJl&#10;di54bWxQSwECFAAUAAAACACHTuJATpgQzCACAAApBAAADgAAAAAAAAABACAAAAA9AQAAZHJzL2Uy&#10;b0RvYy54bWxQSwUGAAAAAAYABgBZAQAAzwUAAAAA&#10;">
              <v:fill on="f" focussize="0,0"/>
              <v:stroke on="f" weight="0.5pt"/>
              <v:imagedata o:title=""/>
              <o:lock v:ext="edit" aspectratio="f"/>
              <v:textbox inset="0mm,0mm,0mm,0mm">
                <w:txbxContent>
                  <w:p>
                    <w:pPr>
                      <w:pStyle w:val="7"/>
                      <w:rPr>
                        <w:rFonts w:hint="eastAsia" w:eastAsia="宋体"/>
                        <w:lang w:val="en-US"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posOffset>2708910</wp:posOffset>
              </wp:positionH>
              <wp:positionV relativeFrom="paragraph">
                <wp:posOffset>-34290</wp:posOffset>
              </wp:positionV>
              <wp:extent cx="76200" cy="172085"/>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76200" cy="1720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213.3pt;margin-top:-2.7pt;height:13.55pt;width:6pt;mso-position-horizontal-relative:margin;z-index:251662336;mso-width-relative:page;mso-height-relative:page;" filled="f" stroked="f" coordsize="21600,21600" o:gfxdata="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FhaEqNgAAAAJAQAADwAAAAAAAAABACAAAAA4AAAAZHJzL2Rvd25y&#10;ZXYueG1sUEsBAhQAFAAAAAgAh07iQKD+h4MhAgAAKAQAAA4AAAAAAAAAAQAgAAAAPQEAAGRycy9l&#10;Mm9Eb2MueG1sUEsFBgAAAAAGAAYAWQEAANAFAAAAAA==&#10;">
              <v:fill on="f" focussize="0,0"/>
              <v:stroke on="f" weight="0.5pt"/>
              <v:imagedata o:title=""/>
              <o:lock v:ext="edit" aspectratio="f"/>
              <v:textbox inset="0mm,0mm,0mm,0mm">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posOffset>2682240</wp:posOffset>
              </wp:positionH>
              <wp:positionV relativeFrom="paragraph">
                <wp:posOffset>-2540</wp:posOffset>
              </wp:positionV>
              <wp:extent cx="163195" cy="4445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63195" cy="444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eastAsia="Arial" w:cs="Times New Roman"/>
                              <w:sz w:val="21"/>
                              <w:szCs w:val="24"/>
                              <w:lang w:eastAsia="zh"/>
                            </w:rPr>
                          </w:pPr>
                          <w:r>
                            <w:rPr>
                              <w:rFonts w:hint="default" w:ascii="Times New Roman" w:hAnsi="Times New Roman" w:cs="Times New Roman"/>
                              <w:sz w:val="21"/>
                              <w:szCs w:val="24"/>
                              <w:lang w:eastAsia="zh"/>
                            </w:rPr>
                            <w:fldChar w:fldCharType="begin"/>
                          </w:r>
                          <w:r>
                            <w:rPr>
                              <w:rFonts w:hint="default" w:ascii="Times New Roman" w:hAnsi="Times New Roman" w:cs="Times New Roman"/>
                              <w:sz w:val="21"/>
                              <w:szCs w:val="24"/>
                              <w:lang w:eastAsia="zh"/>
                            </w:rPr>
                            <w:instrText xml:space="preserve"> PAGE  \* MERGEFORMAT </w:instrText>
                          </w:r>
                          <w:r>
                            <w:rPr>
                              <w:rFonts w:hint="default" w:ascii="Times New Roman" w:hAnsi="Times New Roman" w:cs="Times New Roman"/>
                              <w:sz w:val="21"/>
                              <w:szCs w:val="24"/>
                              <w:lang w:eastAsia="zh"/>
                            </w:rPr>
                            <w:fldChar w:fldCharType="separate"/>
                          </w:r>
                          <w:r>
                            <w:rPr>
                              <w:rFonts w:hint="default" w:ascii="Times New Roman" w:hAnsi="Times New Roman" w:cs="Times New Roman"/>
                              <w:sz w:val="21"/>
                              <w:szCs w:val="24"/>
                              <w:lang w:eastAsia="zh"/>
                            </w:rPr>
                            <w:t>1</w:t>
                          </w:r>
                          <w:r>
                            <w:rPr>
                              <w:rFonts w:hint="default" w:ascii="Times New Roman" w:hAnsi="Times New Roman" w:cs="Times New Roman"/>
                              <w:sz w:val="21"/>
                              <w:szCs w:val="24"/>
                              <w:lang w:eastAsia="zh"/>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211.2pt;margin-top:-0.2pt;height:35pt;width:12.85pt;mso-position-horizontal-relative:margin;z-index:251659264;mso-width-relative:page;mso-height-relative:page;" filled="f" stroked="f" coordsize="21600,21600" o:gfxdata="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JONbPrXAAAACAEAAA8AAAAAAAAAAQAgAAAAOAAAAGRycy9kb3ducmV2&#10;LnhtbFBLAQIUABQAAAAIAIdO4kBeGf0OIAIAACkEAAAOAAAAAAAAAAEAIAAAADwBAABkcnMvZTJv&#10;RG9jLnhtbFBLBQYAAAAABgAGAFkBAADOBQAAAAA=&#10;">
              <v:fill on="f" focussize="0,0"/>
              <v:stroke on="f" weight="0.5pt"/>
              <v:imagedata o:title=""/>
              <o:lock v:ext="edit" aspectratio="f"/>
              <v:textbox inset="0mm,0mm,0mm,0mm">
                <w:txbxContent>
                  <w:p>
                    <w:pPr>
                      <w:pStyle w:val="7"/>
                      <w:rPr>
                        <w:rFonts w:hint="default" w:ascii="Times New Roman" w:hAnsi="Times New Roman" w:eastAsia="Arial" w:cs="Times New Roman"/>
                        <w:sz w:val="21"/>
                        <w:szCs w:val="24"/>
                        <w:lang w:eastAsia="zh"/>
                      </w:rPr>
                    </w:pPr>
                    <w:r>
                      <w:rPr>
                        <w:rFonts w:hint="default" w:ascii="Times New Roman" w:hAnsi="Times New Roman" w:cs="Times New Roman"/>
                        <w:sz w:val="21"/>
                        <w:szCs w:val="24"/>
                        <w:lang w:eastAsia="zh"/>
                      </w:rPr>
                      <w:fldChar w:fldCharType="begin"/>
                    </w:r>
                    <w:r>
                      <w:rPr>
                        <w:rFonts w:hint="default" w:ascii="Times New Roman" w:hAnsi="Times New Roman" w:cs="Times New Roman"/>
                        <w:sz w:val="21"/>
                        <w:szCs w:val="24"/>
                        <w:lang w:eastAsia="zh"/>
                      </w:rPr>
                      <w:instrText xml:space="preserve"> PAGE  \* MERGEFORMAT </w:instrText>
                    </w:r>
                    <w:r>
                      <w:rPr>
                        <w:rFonts w:hint="default" w:ascii="Times New Roman" w:hAnsi="Times New Roman" w:cs="Times New Roman"/>
                        <w:sz w:val="21"/>
                        <w:szCs w:val="24"/>
                        <w:lang w:eastAsia="zh"/>
                      </w:rPr>
                      <w:fldChar w:fldCharType="separate"/>
                    </w:r>
                    <w:r>
                      <w:rPr>
                        <w:rFonts w:hint="default" w:ascii="Times New Roman" w:hAnsi="Times New Roman" w:cs="Times New Roman"/>
                        <w:sz w:val="21"/>
                        <w:szCs w:val="24"/>
                        <w:lang w:eastAsia="zh"/>
                      </w:rPr>
                      <w:t>1</w:t>
                    </w:r>
                    <w:r>
                      <w:rPr>
                        <w:rFonts w:hint="default" w:ascii="Times New Roman" w:hAnsi="Times New Roman" w:cs="Times New Roman"/>
                        <w:sz w:val="21"/>
                        <w:szCs w:val="24"/>
                        <w:lang w:eastAsia="zh"/>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false"/>
  <w:bordersDoNotSurroundFooter w:val="false"/>
  <w:documentProtection w:enforcement="0"/>
  <w:defaultTabStop w:val="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iYjYyNWM1MGM2YmE4ZWI0OWExMWVlMGViM2Y2Y2YifQ=="/>
    <w:docVar w:name="KSO_WPS_MARK_KEY" w:val="2d72a5cb-01a6-4d6d-9584-644376a5bddb"/>
  </w:docVars>
  <w:rsids>
    <w:rsidRoot w:val="0BAA0CEC"/>
    <w:rsid w:val="001A6BCF"/>
    <w:rsid w:val="03685611"/>
    <w:rsid w:val="05A43768"/>
    <w:rsid w:val="07D05A66"/>
    <w:rsid w:val="07F7B274"/>
    <w:rsid w:val="09655CC6"/>
    <w:rsid w:val="0BAA0CEC"/>
    <w:rsid w:val="0C9715B3"/>
    <w:rsid w:val="0DF713AA"/>
    <w:rsid w:val="0EEB9255"/>
    <w:rsid w:val="0EF10A74"/>
    <w:rsid w:val="11B47C77"/>
    <w:rsid w:val="12166F27"/>
    <w:rsid w:val="138E1671"/>
    <w:rsid w:val="15DFB8A0"/>
    <w:rsid w:val="15F5028C"/>
    <w:rsid w:val="15FFCA71"/>
    <w:rsid w:val="16F5EDF0"/>
    <w:rsid w:val="177F9123"/>
    <w:rsid w:val="179D2857"/>
    <w:rsid w:val="17EEE965"/>
    <w:rsid w:val="1A2D16A4"/>
    <w:rsid w:val="1A675FAA"/>
    <w:rsid w:val="1AFD6F37"/>
    <w:rsid w:val="1AFEA594"/>
    <w:rsid w:val="1B57016E"/>
    <w:rsid w:val="1BAF4367"/>
    <w:rsid w:val="1BCFDC77"/>
    <w:rsid w:val="1BEF4A3A"/>
    <w:rsid w:val="1BF3E2F4"/>
    <w:rsid w:val="1DFE80B5"/>
    <w:rsid w:val="1DFF4386"/>
    <w:rsid w:val="1DFFBD7E"/>
    <w:rsid w:val="1EADE5D9"/>
    <w:rsid w:val="1EBF1E59"/>
    <w:rsid w:val="1ED56CA0"/>
    <w:rsid w:val="1F5F5EB9"/>
    <w:rsid w:val="1FA896CC"/>
    <w:rsid w:val="1FBA848F"/>
    <w:rsid w:val="1FBA9F4D"/>
    <w:rsid w:val="1FC6C4EA"/>
    <w:rsid w:val="1FDB6349"/>
    <w:rsid w:val="1FDB6511"/>
    <w:rsid w:val="1FE56876"/>
    <w:rsid w:val="1FEB62EB"/>
    <w:rsid w:val="1FFB3FB2"/>
    <w:rsid w:val="1FFD3B7F"/>
    <w:rsid w:val="20E406FC"/>
    <w:rsid w:val="2177796D"/>
    <w:rsid w:val="21EA7DCB"/>
    <w:rsid w:val="257C4E2D"/>
    <w:rsid w:val="25ADAD4B"/>
    <w:rsid w:val="26DA9945"/>
    <w:rsid w:val="2753282F"/>
    <w:rsid w:val="277636F5"/>
    <w:rsid w:val="27E799FA"/>
    <w:rsid w:val="29EC6874"/>
    <w:rsid w:val="2A75090C"/>
    <w:rsid w:val="2AFF8AB4"/>
    <w:rsid w:val="2BD7B6D6"/>
    <w:rsid w:val="2BE6C0F8"/>
    <w:rsid w:val="2BFB4EDF"/>
    <w:rsid w:val="2BFF4E82"/>
    <w:rsid w:val="2C074985"/>
    <w:rsid w:val="2CDFA1C5"/>
    <w:rsid w:val="2DBB9B5D"/>
    <w:rsid w:val="2DF7681F"/>
    <w:rsid w:val="2EA968C2"/>
    <w:rsid w:val="2EDF6C9E"/>
    <w:rsid w:val="2EFD46A6"/>
    <w:rsid w:val="2EFE042F"/>
    <w:rsid w:val="2F67D2D6"/>
    <w:rsid w:val="2F73D28C"/>
    <w:rsid w:val="2F7F5092"/>
    <w:rsid w:val="2F7FE3EC"/>
    <w:rsid w:val="2FE72D6F"/>
    <w:rsid w:val="2FE792D3"/>
    <w:rsid w:val="2FE9F68E"/>
    <w:rsid w:val="2FF26A10"/>
    <w:rsid w:val="2FF27BFF"/>
    <w:rsid w:val="2FF5517D"/>
    <w:rsid w:val="2FF7BECD"/>
    <w:rsid w:val="2FFFD233"/>
    <w:rsid w:val="3125075F"/>
    <w:rsid w:val="31F7421F"/>
    <w:rsid w:val="325D7F9A"/>
    <w:rsid w:val="32885D82"/>
    <w:rsid w:val="33C1C3CC"/>
    <w:rsid w:val="33FF1CFA"/>
    <w:rsid w:val="34776FEC"/>
    <w:rsid w:val="34BF9B78"/>
    <w:rsid w:val="34FCA744"/>
    <w:rsid w:val="357E412D"/>
    <w:rsid w:val="35B5C5D5"/>
    <w:rsid w:val="35B662F0"/>
    <w:rsid w:val="35E97399"/>
    <w:rsid w:val="35FAA976"/>
    <w:rsid w:val="35FB20C7"/>
    <w:rsid w:val="35FD0DA7"/>
    <w:rsid w:val="366B5A5A"/>
    <w:rsid w:val="366BD695"/>
    <w:rsid w:val="36E972CF"/>
    <w:rsid w:val="375BB56E"/>
    <w:rsid w:val="37AB1E14"/>
    <w:rsid w:val="37EAD798"/>
    <w:rsid w:val="37FBE51F"/>
    <w:rsid w:val="37FC20F3"/>
    <w:rsid w:val="37FD1E18"/>
    <w:rsid w:val="37FD2F2C"/>
    <w:rsid w:val="37FF361A"/>
    <w:rsid w:val="392E71C6"/>
    <w:rsid w:val="39BF5DEB"/>
    <w:rsid w:val="39FE6821"/>
    <w:rsid w:val="39FF24C2"/>
    <w:rsid w:val="3B3F64F0"/>
    <w:rsid w:val="3B5B516E"/>
    <w:rsid w:val="3B5F69FE"/>
    <w:rsid w:val="3B6B41CE"/>
    <w:rsid w:val="3B774946"/>
    <w:rsid w:val="3B7FCC4A"/>
    <w:rsid w:val="3BBEABFA"/>
    <w:rsid w:val="3BDFE677"/>
    <w:rsid w:val="3BEF2124"/>
    <w:rsid w:val="3BFF07D0"/>
    <w:rsid w:val="3C1F16E3"/>
    <w:rsid w:val="3C6618B4"/>
    <w:rsid w:val="3CCB53ED"/>
    <w:rsid w:val="3CCE0850"/>
    <w:rsid w:val="3CD74713"/>
    <w:rsid w:val="3CFFB2E9"/>
    <w:rsid w:val="3D254E4B"/>
    <w:rsid w:val="3D9C9B1C"/>
    <w:rsid w:val="3DA3D52E"/>
    <w:rsid w:val="3DBF52BD"/>
    <w:rsid w:val="3DCB9D1C"/>
    <w:rsid w:val="3DCD72A3"/>
    <w:rsid w:val="3DD3EC29"/>
    <w:rsid w:val="3DFFC972"/>
    <w:rsid w:val="3EB79737"/>
    <w:rsid w:val="3EDB0810"/>
    <w:rsid w:val="3EED0E51"/>
    <w:rsid w:val="3EED8B8E"/>
    <w:rsid w:val="3EEF0FB9"/>
    <w:rsid w:val="3EEF207E"/>
    <w:rsid w:val="3EEF2319"/>
    <w:rsid w:val="3EF67FBD"/>
    <w:rsid w:val="3EFD1123"/>
    <w:rsid w:val="3EFFE91F"/>
    <w:rsid w:val="3F2F76E8"/>
    <w:rsid w:val="3F37AD40"/>
    <w:rsid w:val="3F3FC19F"/>
    <w:rsid w:val="3F42CA46"/>
    <w:rsid w:val="3F5B930D"/>
    <w:rsid w:val="3F7BD49D"/>
    <w:rsid w:val="3F7F0D8D"/>
    <w:rsid w:val="3F7F5A62"/>
    <w:rsid w:val="3F7F921E"/>
    <w:rsid w:val="3F9F0F11"/>
    <w:rsid w:val="3F9F6DEF"/>
    <w:rsid w:val="3FAA23C1"/>
    <w:rsid w:val="3FAD3923"/>
    <w:rsid w:val="3FAEB282"/>
    <w:rsid w:val="3FB268EF"/>
    <w:rsid w:val="3FBB635E"/>
    <w:rsid w:val="3FBC4B63"/>
    <w:rsid w:val="3FBED5FF"/>
    <w:rsid w:val="3FBFB76C"/>
    <w:rsid w:val="3FBFBDB2"/>
    <w:rsid w:val="3FCFF600"/>
    <w:rsid w:val="3FDD7E70"/>
    <w:rsid w:val="3FDF1977"/>
    <w:rsid w:val="3FDF4A1B"/>
    <w:rsid w:val="3FE7A59E"/>
    <w:rsid w:val="3FEB657C"/>
    <w:rsid w:val="3FEEB27B"/>
    <w:rsid w:val="3FEFC614"/>
    <w:rsid w:val="3FEFC851"/>
    <w:rsid w:val="3FEFF33A"/>
    <w:rsid w:val="3FF90900"/>
    <w:rsid w:val="3FF95A5A"/>
    <w:rsid w:val="3FFAE051"/>
    <w:rsid w:val="3FFB6EBD"/>
    <w:rsid w:val="3FFDBB81"/>
    <w:rsid w:val="3FFE07B4"/>
    <w:rsid w:val="3FFE6C0A"/>
    <w:rsid w:val="3FFEEAFD"/>
    <w:rsid w:val="3FFF890B"/>
    <w:rsid w:val="3FFFD864"/>
    <w:rsid w:val="3FFFDFC8"/>
    <w:rsid w:val="40AEE8BC"/>
    <w:rsid w:val="413E313D"/>
    <w:rsid w:val="42064659"/>
    <w:rsid w:val="435E515E"/>
    <w:rsid w:val="43ACB8F0"/>
    <w:rsid w:val="45FBDA05"/>
    <w:rsid w:val="4662784A"/>
    <w:rsid w:val="47B10AE5"/>
    <w:rsid w:val="47B7667C"/>
    <w:rsid w:val="47DB5B06"/>
    <w:rsid w:val="47EF4A10"/>
    <w:rsid w:val="493A9C7C"/>
    <w:rsid w:val="4AF7F47A"/>
    <w:rsid w:val="4B672695"/>
    <w:rsid w:val="4B7E5C97"/>
    <w:rsid w:val="4BDDB2D0"/>
    <w:rsid w:val="4BFBB9B4"/>
    <w:rsid w:val="4BFC8242"/>
    <w:rsid w:val="4CDF8626"/>
    <w:rsid w:val="4CF6B9B9"/>
    <w:rsid w:val="4D0342E4"/>
    <w:rsid w:val="4D0F9724"/>
    <w:rsid w:val="4DB2FE18"/>
    <w:rsid w:val="4DB40064"/>
    <w:rsid w:val="4DC31516"/>
    <w:rsid w:val="4DF907E0"/>
    <w:rsid w:val="4DFA0A80"/>
    <w:rsid w:val="4EF14F69"/>
    <w:rsid w:val="4F3783E5"/>
    <w:rsid w:val="4F3F9CF6"/>
    <w:rsid w:val="4F8FDF41"/>
    <w:rsid w:val="4FAE8C43"/>
    <w:rsid w:val="4FBF153D"/>
    <w:rsid w:val="4FC64C1D"/>
    <w:rsid w:val="4FC9112A"/>
    <w:rsid w:val="4FDF1543"/>
    <w:rsid w:val="4FDF1CF8"/>
    <w:rsid w:val="4FF72BC6"/>
    <w:rsid w:val="4FFEDA46"/>
    <w:rsid w:val="533B1A59"/>
    <w:rsid w:val="53DB39B2"/>
    <w:rsid w:val="53EF2DC5"/>
    <w:rsid w:val="53FE0B0A"/>
    <w:rsid w:val="55FC889F"/>
    <w:rsid w:val="56717635"/>
    <w:rsid w:val="567196D9"/>
    <w:rsid w:val="56A7DC20"/>
    <w:rsid w:val="56FD2D79"/>
    <w:rsid w:val="578F5DDF"/>
    <w:rsid w:val="579D12D1"/>
    <w:rsid w:val="57AE4BC1"/>
    <w:rsid w:val="57EB0118"/>
    <w:rsid w:val="57EE1D55"/>
    <w:rsid w:val="57EF9175"/>
    <w:rsid w:val="57F7331A"/>
    <w:rsid w:val="57FB2C11"/>
    <w:rsid w:val="57FD5E39"/>
    <w:rsid w:val="57FD73B3"/>
    <w:rsid w:val="5927671B"/>
    <w:rsid w:val="5997E5DF"/>
    <w:rsid w:val="59CDD84F"/>
    <w:rsid w:val="59E7BBB4"/>
    <w:rsid w:val="59FF7C22"/>
    <w:rsid w:val="5A1D4A0A"/>
    <w:rsid w:val="5A6C2FE9"/>
    <w:rsid w:val="5A6F469F"/>
    <w:rsid w:val="5ADF1203"/>
    <w:rsid w:val="5AE3E699"/>
    <w:rsid w:val="5AFF5574"/>
    <w:rsid w:val="5B3B461F"/>
    <w:rsid w:val="5B798166"/>
    <w:rsid w:val="5B7E00BD"/>
    <w:rsid w:val="5BE78303"/>
    <w:rsid w:val="5BF67D3E"/>
    <w:rsid w:val="5BFF0EA8"/>
    <w:rsid w:val="5C6F52DD"/>
    <w:rsid w:val="5CF72689"/>
    <w:rsid w:val="5CFF9806"/>
    <w:rsid w:val="5D3B04E3"/>
    <w:rsid w:val="5D6D7345"/>
    <w:rsid w:val="5DB38BB8"/>
    <w:rsid w:val="5DBFF43C"/>
    <w:rsid w:val="5DD64FB2"/>
    <w:rsid w:val="5DDD95EC"/>
    <w:rsid w:val="5DDF1C54"/>
    <w:rsid w:val="5DF76B77"/>
    <w:rsid w:val="5E6F7E04"/>
    <w:rsid w:val="5E7A18D4"/>
    <w:rsid w:val="5E975B13"/>
    <w:rsid w:val="5E979E21"/>
    <w:rsid w:val="5EB32EE1"/>
    <w:rsid w:val="5EBA5E87"/>
    <w:rsid w:val="5EDF7EFD"/>
    <w:rsid w:val="5EE24228"/>
    <w:rsid w:val="5EE87505"/>
    <w:rsid w:val="5EEB6C26"/>
    <w:rsid w:val="5EFB10EA"/>
    <w:rsid w:val="5F2EA2E1"/>
    <w:rsid w:val="5F3F98CA"/>
    <w:rsid w:val="5F496A7F"/>
    <w:rsid w:val="5F541F78"/>
    <w:rsid w:val="5F5DB658"/>
    <w:rsid w:val="5F6FCF55"/>
    <w:rsid w:val="5F74EBC8"/>
    <w:rsid w:val="5F767A4B"/>
    <w:rsid w:val="5F796E2E"/>
    <w:rsid w:val="5F7BF33E"/>
    <w:rsid w:val="5FB1C906"/>
    <w:rsid w:val="5FBBDD3E"/>
    <w:rsid w:val="5FBEEA70"/>
    <w:rsid w:val="5FBF8A31"/>
    <w:rsid w:val="5FBFF224"/>
    <w:rsid w:val="5FC73771"/>
    <w:rsid w:val="5FC83AC5"/>
    <w:rsid w:val="5FCF2D33"/>
    <w:rsid w:val="5FD5560D"/>
    <w:rsid w:val="5FD90898"/>
    <w:rsid w:val="5FDB0D02"/>
    <w:rsid w:val="5FDCC6AB"/>
    <w:rsid w:val="5FDF6293"/>
    <w:rsid w:val="5FDFBBEE"/>
    <w:rsid w:val="5FED22F8"/>
    <w:rsid w:val="5FF37265"/>
    <w:rsid w:val="5FFB4AD9"/>
    <w:rsid w:val="5FFD3C7A"/>
    <w:rsid w:val="5FFE6287"/>
    <w:rsid w:val="5FFF3653"/>
    <w:rsid w:val="5FFF72B5"/>
    <w:rsid w:val="5FFFDEAF"/>
    <w:rsid w:val="5FFFF2AC"/>
    <w:rsid w:val="60C05441"/>
    <w:rsid w:val="61042A7B"/>
    <w:rsid w:val="62976675"/>
    <w:rsid w:val="62A65A66"/>
    <w:rsid w:val="62E712A2"/>
    <w:rsid w:val="62F9C3A1"/>
    <w:rsid w:val="62FD69F7"/>
    <w:rsid w:val="647042CF"/>
    <w:rsid w:val="647D2076"/>
    <w:rsid w:val="64DF2CD6"/>
    <w:rsid w:val="64F913E7"/>
    <w:rsid w:val="6573A230"/>
    <w:rsid w:val="65749F8E"/>
    <w:rsid w:val="657BC96A"/>
    <w:rsid w:val="657F2A2B"/>
    <w:rsid w:val="65BF046C"/>
    <w:rsid w:val="65FF3CCF"/>
    <w:rsid w:val="66BF5A9E"/>
    <w:rsid w:val="66CD3FDE"/>
    <w:rsid w:val="66DEB85B"/>
    <w:rsid w:val="66F75962"/>
    <w:rsid w:val="66FBD0BF"/>
    <w:rsid w:val="66FFA4FA"/>
    <w:rsid w:val="677D95FB"/>
    <w:rsid w:val="67ABBCF5"/>
    <w:rsid w:val="67EF1959"/>
    <w:rsid w:val="67FF4ED0"/>
    <w:rsid w:val="67FF5901"/>
    <w:rsid w:val="67FFEFBC"/>
    <w:rsid w:val="68FDCAB2"/>
    <w:rsid w:val="69236EB5"/>
    <w:rsid w:val="6939203A"/>
    <w:rsid w:val="69426518"/>
    <w:rsid w:val="697F99D1"/>
    <w:rsid w:val="6AB770CB"/>
    <w:rsid w:val="6ABFEA36"/>
    <w:rsid w:val="6AFF36A4"/>
    <w:rsid w:val="6AFF507C"/>
    <w:rsid w:val="6AFFA657"/>
    <w:rsid w:val="6BAF5C14"/>
    <w:rsid w:val="6BAFB7FE"/>
    <w:rsid w:val="6BB70F91"/>
    <w:rsid w:val="6BCB8645"/>
    <w:rsid w:val="6BD8D4E1"/>
    <w:rsid w:val="6BDF1BE5"/>
    <w:rsid w:val="6BDF9CC1"/>
    <w:rsid w:val="6BEF04B2"/>
    <w:rsid w:val="6BFF67D7"/>
    <w:rsid w:val="6C6F4609"/>
    <w:rsid w:val="6C8FED9A"/>
    <w:rsid w:val="6CED67AF"/>
    <w:rsid w:val="6CEFC306"/>
    <w:rsid w:val="6CF75483"/>
    <w:rsid w:val="6D3B2404"/>
    <w:rsid w:val="6D8FC269"/>
    <w:rsid w:val="6DD34E7E"/>
    <w:rsid w:val="6DDF2196"/>
    <w:rsid w:val="6DF94FEC"/>
    <w:rsid w:val="6DFA6EF4"/>
    <w:rsid w:val="6DFBBDC2"/>
    <w:rsid w:val="6DFF6F7F"/>
    <w:rsid w:val="6DFF9BFD"/>
    <w:rsid w:val="6E37AECB"/>
    <w:rsid w:val="6E5B634F"/>
    <w:rsid w:val="6E949A0A"/>
    <w:rsid w:val="6EBF2001"/>
    <w:rsid w:val="6EBFDDCB"/>
    <w:rsid w:val="6ED5F1AC"/>
    <w:rsid w:val="6EDF0CBD"/>
    <w:rsid w:val="6EE9E355"/>
    <w:rsid w:val="6EF7229F"/>
    <w:rsid w:val="6EFB4793"/>
    <w:rsid w:val="6EFB6698"/>
    <w:rsid w:val="6EFBC199"/>
    <w:rsid w:val="6EFBEDC3"/>
    <w:rsid w:val="6EFE9FE2"/>
    <w:rsid w:val="6F57EA19"/>
    <w:rsid w:val="6F59682F"/>
    <w:rsid w:val="6F5ACA30"/>
    <w:rsid w:val="6F7DD86E"/>
    <w:rsid w:val="6F8D300F"/>
    <w:rsid w:val="6F8D808D"/>
    <w:rsid w:val="6FAF6B18"/>
    <w:rsid w:val="6FBA22A2"/>
    <w:rsid w:val="6FBD9316"/>
    <w:rsid w:val="6FBFD77C"/>
    <w:rsid w:val="6FBFF6B9"/>
    <w:rsid w:val="6FC93697"/>
    <w:rsid w:val="6FD6DA35"/>
    <w:rsid w:val="6FDFF377"/>
    <w:rsid w:val="6FEF0240"/>
    <w:rsid w:val="6FEF7387"/>
    <w:rsid w:val="6FEF9CCB"/>
    <w:rsid w:val="6FEFA35F"/>
    <w:rsid w:val="6FFB3521"/>
    <w:rsid w:val="6FFB757D"/>
    <w:rsid w:val="6FFB97CA"/>
    <w:rsid w:val="6FFD43F8"/>
    <w:rsid w:val="6FFE1964"/>
    <w:rsid w:val="6FFE49A9"/>
    <w:rsid w:val="6FFF199E"/>
    <w:rsid w:val="6FFF2765"/>
    <w:rsid w:val="6FFF4676"/>
    <w:rsid w:val="6FFF5369"/>
    <w:rsid w:val="70561AAB"/>
    <w:rsid w:val="70A45CF6"/>
    <w:rsid w:val="70F951BE"/>
    <w:rsid w:val="70FF574F"/>
    <w:rsid w:val="71172C67"/>
    <w:rsid w:val="717E5EB6"/>
    <w:rsid w:val="71B65C89"/>
    <w:rsid w:val="71BF894C"/>
    <w:rsid w:val="71EFCBF1"/>
    <w:rsid w:val="71FF06E2"/>
    <w:rsid w:val="71FF911C"/>
    <w:rsid w:val="726E6D97"/>
    <w:rsid w:val="727FA174"/>
    <w:rsid w:val="729F402B"/>
    <w:rsid w:val="72E748E9"/>
    <w:rsid w:val="7337C185"/>
    <w:rsid w:val="73717DB0"/>
    <w:rsid w:val="739B1CD4"/>
    <w:rsid w:val="73CF0547"/>
    <w:rsid w:val="73DFF095"/>
    <w:rsid w:val="73E394C5"/>
    <w:rsid w:val="73F798BD"/>
    <w:rsid w:val="74FB72DB"/>
    <w:rsid w:val="752D1A3A"/>
    <w:rsid w:val="75BDD0EF"/>
    <w:rsid w:val="75E9662A"/>
    <w:rsid w:val="75FB046A"/>
    <w:rsid w:val="75FB5C57"/>
    <w:rsid w:val="75FF0A1C"/>
    <w:rsid w:val="762DC5B7"/>
    <w:rsid w:val="764FCE3A"/>
    <w:rsid w:val="76657A31"/>
    <w:rsid w:val="767E2DE5"/>
    <w:rsid w:val="767E9FE2"/>
    <w:rsid w:val="76962FCD"/>
    <w:rsid w:val="769FE675"/>
    <w:rsid w:val="76CFCBCB"/>
    <w:rsid w:val="76D62E2B"/>
    <w:rsid w:val="76DF388A"/>
    <w:rsid w:val="76E64866"/>
    <w:rsid w:val="76F72FEC"/>
    <w:rsid w:val="76FB2AB8"/>
    <w:rsid w:val="76FED6D6"/>
    <w:rsid w:val="76FF152D"/>
    <w:rsid w:val="76FF2711"/>
    <w:rsid w:val="76FFC09F"/>
    <w:rsid w:val="772E2CB9"/>
    <w:rsid w:val="77376293"/>
    <w:rsid w:val="774975EA"/>
    <w:rsid w:val="775B4CD6"/>
    <w:rsid w:val="775D4A74"/>
    <w:rsid w:val="7771E706"/>
    <w:rsid w:val="7777AAEF"/>
    <w:rsid w:val="779BD6B0"/>
    <w:rsid w:val="779FAB16"/>
    <w:rsid w:val="779FBAC6"/>
    <w:rsid w:val="779FD58C"/>
    <w:rsid w:val="77A60751"/>
    <w:rsid w:val="77ABE2DE"/>
    <w:rsid w:val="77BACF16"/>
    <w:rsid w:val="77BE5895"/>
    <w:rsid w:val="77BF7206"/>
    <w:rsid w:val="77D3C25A"/>
    <w:rsid w:val="77DF9CFF"/>
    <w:rsid w:val="77E2750C"/>
    <w:rsid w:val="77E7AF7C"/>
    <w:rsid w:val="77E92EFA"/>
    <w:rsid w:val="77E9B319"/>
    <w:rsid w:val="77ECB3A1"/>
    <w:rsid w:val="77FE5D36"/>
    <w:rsid w:val="77FFA5FB"/>
    <w:rsid w:val="77FFDEB6"/>
    <w:rsid w:val="77FFE293"/>
    <w:rsid w:val="7877250F"/>
    <w:rsid w:val="78F9573D"/>
    <w:rsid w:val="78FD1B1E"/>
    <w:rsid w:val="79374CC2"/>
    <w:rsid w:val="793E6425"/>
    <w:rsid w:val="79BE3A1B"/>
    <w:rsid w:val="79D4BD8F"/>
    <w:rsid w:val="79FA094C"/>
    <w:rsid w:val="79FC52D6"/>
    <w:rsid w:val="79FC53C1"/>
    <w:rsid w:val="79FFC9BF"/>
    <w:rsid w:val="7A1F69BD"/>
    <w:rsid w:val="7A69F14F"/>
    <w:rsid w:val="7A6D7F44"/>
    <w:rsid w:val="7A7C9D16"/>
    <w:rsid w:val="7A8B7D3A"/>
    <w:rsid w:val="7A974840"/>
    <w:rsid w:val="7AB1445F"/>
    <w:rsid w:val="7AB9D783"/>
    <w:rsid w:val="7ADBC7BC"/>
    <w:rsid w:val="7AEEBD23"/>
    <w:rsid w:val="7AF9B332"/>
    <w:rsid w:val="7AFBDA02"/>
    <w:rsid w:val="7AFDC6DA"/>
    <w:rsid w:val="7AFE4FB1"/>
    <w:rsid w:val="7AFF1600"/>
    <w:rsid w:val="7B6924F0"/>
    <w:rsid w:val="7B7AF8D1"/>
    <w:rsid w:val="7B7DD7C3"/>
    <w:rsid w:val="7B7FDA95"/>
    <w:rsid w:val="7B973AFF"/>
    <w:rsid w:val="7BB8F58C"/>
    <w:rsid w:val="7BBBEF6B"/>
    <w:rsid w:val="7BBDDB71"/>
    <w:rsid w:val="7BBEDC3C"/>
    <w:rsid w:val="7BBF2B18"/>
    <w:rsid w:val="7BBF6E9F"/>
    <w:rsid w:val="7BDF42DA"/>
    <w:rsid w:val="7BDF517C"/>
    <w:rsid w:val="7BDFFE3B"/>
    <w:rsid w:val="7BEE87C8"/>
    <w:rsid w:val="7BEF4930"/>
    <w:rsid w:val="7BF18FE5"/>
    <w:rsid w:val="7BF3F545"/>
    <w:rsid w:val="7BF580CD"/>
    <w:rsid w:val="7BF7596D"/>
    <w:rsid w:val="7BFDF631"/>
    <w:rsid w:val="7BFF34C8"/>
    <w:rsid w:val="7C5F3F55"/>
    <w:rsid w:val="7C9E3C9C"/>
    <w:rsid w:val="7CAD2B88"/>
    <w:rsid w:val="7CB750B3"/>
    <w:rsid w:val="7CDF19D3"/>
    <w:rsid w:val="7CEFE2CA"/>
    <w:rsid w:val="7CFA8D0E"/>
    <w:rsid w:val="7CFDBFC7"/>
    <w:rsid w:val="7CFFE9CD"/>
    <w:rsid w:val="7D74428C"/>
    <w:rsid w:val="7D7799E8"/>
    <w:rsid w:val="7D7BE044"/>
    <w:rsid w:val="7D7E708D"/>
    <w:rsid w:val="7DB7AC8B"/>
    <w:rsid w:val="7DBBB11B"/>
    <w:rsid w:val="7DBF4CBC"/>
    <w:rsid w:val="7DCF64B9"/>
    <w:rsid w:val="7DDEA437"/>
    <w:rsid w:val="7DDED6CB"/>
    <w:rsid w:val="7DEF8BDA"/>
    <w:rsid w:val="7DF51AE6"/>
    <w:rsid w:val="7DF76DCC"/>
    <w:rsid w:val="7DFB75DD"/>
    <w:rsid w:val="7DFEDF80"/>
    <w:rsid w:val="7DFF0B5C"/>
    <w:rsid w:val="7DFF3CC9"/>
    <w:rsid w:val="7E137A89"/>
    <w:rsid w:val="7E3BD8A7"/>
    <w:rsid w:val="7E4C3310"/>
    <w:rsid w:val="7E6EB572"/>
    <w:rsid w:val="7E73D6C1"/>
    <w:rsid w:val="7E765476"/>
    <w:rsid w:val="7E7F8EFD"/>
    <w:rsid w:val="7E8EAC40"/>
    <w:rsid w:val="7E9B7937"/>
    <w:rsid w:val="7EBB1D71"/>
    <w:rsid w:val="7ECE8DAF"/>
    <w:rsid w:val="7ED32F9B"/>
    <w:rsid w:val="7ED533AD"/>
    <w:rsid w:val="7EDB0031"/>
    <w:rsid w:val="7EDF8D35"/>
    <w:rsid w:val="7EE72F1D"/>
    <w:rsid w:val="7EE935EC"/>
    <w:rsid w:val="7EEBF105"/>
    <w:rsid w:val="7EF70862"/>
    <w:rsid w:val="7EF9E455"/>
    <w:rsid w:val="7EFBF5D9"/>
    <w:rsid w:val="7EFCD809"/>
    <w:rsid w:val="7EFF0DE2"/>
    <w:rsid w:val="7EFF51D5"/>
    <w:rsid w:val="7EFF7F08"/>
    <w:rsid w:val="7EFF963A"/>
    <w:rsid w:val="7EFF99ED"/>
    <w:rsid w:val="7F0795AA"/>
    <w:rsid w:val="7F173279"/>
    <w:rsid w:val="7F2F714E"/>
    <w:rsid w:val="7F32D0D9"/>
    <w:rsid w:val="7F35D8C7"/>
    <w:rsid w:val="7F37E030"/>
    <w:rsid w:val="7F3D42FE"/>
    <w:rsid w:val="7F3DB1AF"/>
    <w:rsid w:val="7F3E6D25"/>
    <w:rsid w:val="7F472986"/>
    <w:rsid w:val="7F496CD2"/>
    <w:rsid w:val="7F4F7923"/>
    <w:rsid w:val="7F5DD719"/>
    <w:rsid w:val="7F5EAB8A"/>
    <w:rsid w:val="7F64FA2F"/>
    <w:rsid w:val="7F67112A"/>
    <w:rsid w:val="7F671663"/>
    <w:rsid w:val="7F6F4618"/>
    <w:rsid w:val="7F75013D"/>
    <w:rsid w:val="7F7621D6"/>
    <w:rsid w:val="7F77753E"/>
    <w:rsid w:val="7F777F11"/>
    <w:rsid w:val="7F78AA59"/>
    <w:rsid w:val="7F7F033C"/>
    <w:rsid w:val="7F7FD426"/>
    <w:rsid w:val="7F7FF8A3"/>
    <w:rsid w:val="7F8B441F"/>
    <w:rsid w:val="7F8EACB0"/>
    <w:rsid w:val="7F8FADEB"/>
    <w:rsid w:val="7F8FB27B"/>
    <w:rsid w:val="7F912D0E"/>
    <w:rsid w:val="7F9D1EA4"/>
    <w:rsid w:val="7F9F0AFF"/>
    <w:rsid w:val="7F9F11D2"/>
    <w:rsid w:val="7FA610BB"/>
    <w:rsid w:val="7FAF821A"/>
    <w:rsid w:val="7FB5281F"/>
    <w:rsid w:val="7FB7C9A2"/>
    <w:rsid w:val="7FB7F40B"/>
    <w:rsid w:val="7FBB794C"/>
    <w:rsid w:val="7FBE72BC"/>
    <w:rsid w:val="7FBF4794"/>
    <w:rsid w:val="7FBF8C2E"/>
    <w:rsid w:val="7FBFA7D2"/>
    <w:rsid w:val="7FBFC4C4"/>
    <w:rsid w:val="7FCD288C"/>
    <w:rsid w:val="7FCFF5F3"/>
    <w:rsid w:val="7FCFFC35"/>
    <w:rsid w:val="7FD3E390"/>
    <w:rsid w:val="7FD6B31D"/>
    <w:rsid w:val="7FD94AC7"/>
    <w:rsid w:val="7FD9DF76"/>
    <w:rsid w:val="7FDD1CC0"/>
    <w:rsid w:val="7FDD8853"/>
    <w:rsid w:val="7FDDB23D"/>
    <w:rsid w:val="7FDE7DAE"/>
    <w:rsid w:val="7FDEB48C"/>
    <w:rsid w:val="7FDF8AE0"/>
    <w:rsid w:val="7FDFB884"/>
    <w:rsid w:val="7FDFDDFC"/>
    <w:rsid w:val="7FDFE9B0"/>
    <w:rsid w:val="7FE60029"/>
    <w:rsid w:val="7FEA6930"/>
    <w:rsid w:val="7FEBFC42"/>
    <w:rsid w:val="7FEDB007"/>
    <w:rsid w:val="7FEEADA2"/>
    <w:rsid w:val="7FEFB970"/>
    <w:rsid w:val="7FEFBA07"/>
    <w:rsid w:val="7FEFC734"/>
    <w:rsid w:val="7FF35328"/>
    <w:rsid w:val="7FF4CFAC"/>
    <w:rsid w:val="7FF5272D"/>
    <w:rsid w:val="7FF64766"/>
    <w:rsid w:val="7FF73813"/>
    <w:rsid w:val="7FF7B650"/>
    <w:rsid w:val="7FF7B702"/>
    <w:rsid w:val="7FF7DC7B"/>
    <w:rsid w:val="7FFADA80"/>
    <w:rsid w:val="7FFB5DBD"/>
    <w:rsid w:val="7FFC169A"/>
    <w:rsid w:val="7FFC8416"/>
    <w:rsid w:val="7FFCEA74"/>
    <w:rsid w:val="7FFE029C"/>
    <w:rsid w:val="7FFE0D26"/>
    <w:rsid w:val="7FFE1039"/>
    <w:rsid w:val="7FFE28CC"/>
    <w:rsid w:val="7FFF22CB"/>
    <w:rsid w:val="7FFF23B3"/>
    <w:rsid w:val="7FFF605C"/>
    <w:rsid w:val="7FFF8A7D"/>
    <w:rsid w:val="7FFF906F"/>
    <w:rsid w:val="7FFFAEFF"/>
    <w:rsid w:val="7FFFBBB9"/>
    <w:rsid w:val="7FFFC702"/>
    <w:rsid w:val="7FFFD36F"/>
    <w:rsid w:val="7FFFEAC6"/>
    <w:rsid w:val="7FFFF48A"/>
    <w:rsid w:val="817F034E"/>
    <w:rsid w:val="83E5745B"/>
    <w:rsid w:val="83F7707C"/>
    <w:rsid w:val="86FF464B"/>
    <w:rsid w:val="8AFE37B7"/>
    <w:rsid w:val="8B9DB0D0"/>
    <w:rsid w:val="8BDD9CB5"/>
    <w:rsid w:val="8CF90478"/>
    <w:rsid w:val="8D7FFF3B"/>
    <w:rsid w:val="8E6B961B"/>
    <w:rsid w:val="8F7D0C17"/>
    <w:rsid w:val="8FCFFD0A"/>
    <w:rsid w:val="8FDB72F3"/>
    <w:rsid w:val="8FFFF7D7"/>
    <w:rsid w:val="92F7AB5E"/>
    <w:rsid w:val="95EFB034"/>
    <w:rsid w:val="95FF2E04"/>
    <w:rsid w:val="96F29664"/>
    <w:rsid w:val="9775BAEB"/>
    <w:rsid w:val="97D8ED73"/>
    <w:rsid w:val="97F71659"/>
    <w:rsid w:val="97FE51B4"/>
    <w:rsid w:val="9AE9AD0E"/>
    <w:rsid w:val="9BBFD633"/>
    <w:rsid w:val="9BCD6B37"/>
    <w:rsid w:val="9BFD2558"/>
    <w:rsid w:val="9DDF772B"/>
    <w:rsid w:val="9DFEE853"/>
    <w:rsid w:val="9E7D338C"/>
    <w:rsid w:val="9EDE0B26"/>
    <w:rsid w:val="9EDF5876"/>
    <w:rsid w:val="9EFEF263"/>
    <w:rsid w:val="9EFF6E41"/>
    <w:rsid w:val="9F2F5CC8"/>
    <w:rsid w:val="9F7F8E4D"/>
    <w:rsid w:val="9FB5EDD9"/>
    <w:rsid w:val="9FBE9928"/>
    <w:rsid w:val="9FE5EEB9"/>
    <w:rsid w:val="9FF5E9A1"/>
    <w:rsid w:val="9FFA19AB"/>
    <w:rsid w:val="9FFF0D2F"/>
    <w:rsid w:val="A1ED9D6C"/>
    <w:rsid w:val="A1FED3C8"/>
    <w:rsid w:val="A3FFD734"/>
    <w:rsid w:val="A5FED54B"/>
    <w:rsid w:val="A6AE8A50"/>
    <w:rsid w:val="A6DD979A"/>
    <w:rsid w:val="A7BF4E5F"/>
    <w:rsid w:val="A7CF623A"/>
    <w:rsid w:val="A7DF06A5"/>
    <w:rsid w:val="A9BD1D3C"/>
    <w:rsid w:val="AA7822C9"/>
    <w:rsid w:val="AABBB783"/>
    <w:rsid w:val="ABB908F0"/>
    <w:rsid w:val="ABF302AC"/>
    <w:rsid w:val="AC7BEDD5"/>
    <w:rsid w:val="ACBFE103"/>
    <w:rsid w:val="AD77A482"/>
    <w:rsid w:val="AD9258D1"/>
    <w:rsid w:val="ADF30DE8"/>
    <w:rsid w:val="AE9A1886"/>
    <w:rsid w:val="AEFB76A9"/>
    <w:rsid w:val="AF6F66E5"/>
    <w:rsid w:val="AF6FA66A"/>
    <w:rsid w:val="AFB5A23D"/>
    <w:rsid w:val="AFDF7FCD"/>
    <w:rsid w:val="AFEB11FB"/>
    <w:rsid w:val="AFEF0F7C"/>
    <w:rsid w:val="AFFE950C"/>
    <w:rsid w:val="AFFF3E4F"/>
    <w:rsid w:val="AFFF6137"/>
    <w:rsid w:val="B1CBBDC9"/>
    <w:rsid w:val="B1FB96FB"/>
    <w:rsid w:val="B1FF3D9B"/>
    <w:rsid w:val="B29E02F9"/>
    <w:rsid w:val="B3EFE346"/>
    <w:rsid w:val="B4BF7D4E"/>
    <w:rsid w:val="B59EDA98"/>
    <w:rsid w:val="B5BDB6A2"/>
    <w:rsid w:val="B5CE9C95"/>
    <w:rsid w:val="B5CFC098"/>
    <w:rsid w:val="B5F39816"/>
    <w:rsid w:val="B5FF33E5"/>
    <w:rsid w:val="B5FF42BE"/>
    <w:rsid w:val="B67F9691"/>
    <w:rsid w:val="B6B68C11"/>
    <w:rsid w:val="B6FDD2E9"/>
    <w:rsid w:val="B72F0BE0"/>
    <w:rsid w:val="B73F4A13"/>
    <w:rsid w:val="B7B356B1"/>
    <w:rsid w:val="B7DBF843"/>
    <w:rsid w:val="B7DE33BE"/>
    <w:rsid w:val="B7DFAE1F"/>
    <w:rsid w:val="B7EAE15D"/>
    <w:rsid w:val="B7FDE1AE"/>
    <w:rsid w:val="B9AF6544"/>
    <w:rsid w:val="B9BDB2EC"/>
    <w:rsid w:val="BA746596"/>
    <w:rsid w:val="BA774D13"/>
    <w:rsid w:val="BAADE266"/>
    <w:rsid w:val="BAAF72B9"/>
    <w:rsid w:val="BAFD9B89"/>
    <w:rsid w:val="BAFE02C7"/>
    <w:rsid w:val="BB1DB943"/>
    <w:rsid w:val="BB1F7D1C"/>
    <w:rsid w:val="BB7B3ACD"/>
    <w:rsid w:val="BB9D7F29"/>
    <w:rsid w:val="BBDFD652"/>
    <w:rsid w:val="BBFC4F75"/>
    <w:rsid w:val="BBFDC7B0"/>
    <w:rsid w:val="BC07721C"/>
    <w:rsid w:val="BC7581E9"/>
    <w:rsid w:val="BC7718E3"/>
    <w:rsid w:val="BC9F98EB"/>
    <w:rsid w:val="BD3F06DD"/>
    <w:rsid w:val="BD671876"/>
    <w:rsid w:val="BD8F16C2"/>
    <w:rsid w:val="BDB36FE7"/>
    <w:rsid w:val="BDBCB66D"/>
    <w:rsid w:val="BDBF2ECD"/>
    <w:rsid w:val="BDEFBED6"/>
    <w:rsid w:val="BDF501BB"/>
    <w:rsid w:val="BDF7536D"/>
    <w:rsid w:val="BDFF22DA"/>
    <w:rsid w:val="BDFFB5FE"/>
    <w:rsid w:val="BDFFB674"/>
    <w:rsid w:val="BDFFF4F7"/>
    <w:rsid w:val="BE6ECA25"/>
    <w:rsid w:val="BEBA4CBD"/>
    <w:rsid w:val="BEBD28E8"/>
    <w:rsid w:val="BEBF292B"/>
    <w:rsid w:val="BEE6FD21"/>
    <w:rsid w:val="BEFF40B3"/>
    <w:rsid w:val="BF4F8D00"/>
    <w:rsid w:val="BF735878"/>
    <w:rsid w:val="BF7C76AF"/>
    <w:rsid w:val="BF7FAAD9"/>
    <w:rsid w:val="BF953A55"/>
    <w:rsid w:val="BF9F7D7B"/>
    <w:rsid w:val="BFB39402"/>
    <w:rsid w:val="BFBF5E07"/>
    <w:rsid w:val="BFBF8F9F"/>
    <w:rsid w:val="BFD30E4B"/>
    <w:rsid w:val="BFD44CFD"/>
    <w:rsid w:val="BFDCEE6D"/>
    <w:rsid w:val="BFDF0A7D"/>
    <w:rsid w:val="BFEBA452"/>
    <w:rsid w:val="BFEF4450"/>
    <w:rsid w:val="BFEFC16F"/>
    <w:rsid w:val="BFF2E3FD"/>
    <w:rsid w:val="BFF3EC1B"/>
    <w:rsid w:val="BFF7D386"/>
    <w:rsid w:val="BFF96CE7"/>
    <w:rsid w:val="BFFACC7A"/>
    <w:rsid w:val="BFFE5CA6"/>
    <w:rsid w:val="BFFF00E9"/>
    <w:rsid w:val="BFFFD580"/>
    <w:rsid w:val="C192B932"/>
    <w:rsid w:val="C36F7F50"/>
    <w:rsid w:val="C3D764C2"/>
    <w:rsid w:val="C57A2265"/>
    <w:rsid w:val="C6F35229"/>
    <w:rsid w:val="C777D772"/>
    <w:rsid w:val="C7DA23DA"/>
    <w:rsid w:val="C7E6927A"/>
    <w:rsid w:val="C7F45E3B"/>
    <w:rsid w:val="C7FE31E1"/>
    <w:rsid w:val="C8FF15BD"/>
    <w:rsid w:val="C97F59FB"/>
    <w:rsid w:val="C9FB1AF2"/>
    <w:rsid w:val="CB64978C"/>
    <w:rsid w:val="CB7F911A"/>
    <w:rsid w:val="CBED5AC3"/>
    <w:rsid w:val="CDE2FDD3"/>
    <w:rsid w:val="CDE34623"/>
    <w:rsid w:val="CDEDCD4F"/>
    <w:rsid w:val="CDFFC125"/>
    <w:rsid w:val="CE5E7E6B"/>
    <w:rsid w:val="CE6FDAFC"/>
    <w:rsid w:val="CEF34310"/>
    <w:rsid w:val="CF0F1159"/>
    <w:rsid w:val="CF178EC3"/>
    <w:rsid w:val="CF1E7AC3"/>
    <w:rsid w:val="CF564E12"/>
    <w:rsid w:val="CF7D3FCE"/>
    <w:rsid w:val="CFBF0758"/>
    <w:rsid w:val="CFCF63F2"/>
    <w:rsid w:val="CFDF2C73"/>
    <w:rsid w:val="CFF9D7B7"/>
    <w:rsid w:val="CFFB5635"/>
    <w:rsid w:val="CFFB8696"/>
    <w:rsid w:val="CFFDDF45"/>
    <w:rsid w:val="CFFF1C16"/>
    <w:rsid w:val="CFFF4237"/>
    <w:rsid w:val="D17ABB04"/>
    <w:rsid w:val="D195101E"/>
    <w:rsid w:val="D2DE87EE"/>
    <w:rsid w:val="D39D8782"/>
    <w:rsid w:val="D3F7BCAF"/>
    <w:rsid w:val="D3FCA009"/>
    <w:rsid w:val="D5CEFE0A"/>
    <w:rsid w:val="D5FAA5C2"/>
    <w:rsid w:val="D5FE2811"/>
    <w:rsid w:val="D6BF31CD"/>
    <w:rsid w:val="D71B97C6"/>
    <w:rsid w:val="D72E5123"/>
    <w:rsid w:val="D7379063"/>
    <w:rsid w:val="D797818F"/>
    <w:rsid w:val="D7BF0227"/>
    <w:rsid w:val="D7DF572D"/>
    <w:rsid w:val="D7EEAA40"/>
    <w:rsid w:val="D7F10B37"/>
    <w:rsid w:val="D7F5CC37"/>
    <w:rsid w:val="D7F6B6B3"/>
    <w:rsid w:val="D7F9912F"/>
    <w:rsid w:val="D7FF22C9"/>
    <w:rsid w:val="D7FF33E0"/>
    <w:rsid w:val="D87BE556"/>
    <w:rsid w:val="D9BFDD53"/>
    <w:rsid w:val="D9FA4908"/>
    <w:rsid w:val="D9FF1CAD"/>
    <w:rsid w:val="DA5C91DE"/>
    <w:rsid w:val="DADEE972"/>
    <w:rsid w:val="DAFFB563"/>
    <w:rsid w:val="DB7E3F3B"/>
    <w:rsid w:val="DBE6886D"/>
    <w:rsid w:val="DBEF2CD3"/>
    <w:rsid w:val="DBEFD2CA"/>
    <w:rsid w:val="DBF6853F"/>
    <w:rsid w:val="DBFD6117"/>
    <w:rsid w:val="DBFD9529"/>
    <w:rsid w:val="DBFFD0C2"/>
    <w:rsid w:val="DCF7A35D"/>
    <w:rsid w:val="DCFFA9D4"/>
    <w:rsid w:val="DD072E63"/>
    <w:rsid w:val="DDAF6AB0"/>
    <w:rsid w:val="DDBF5E0F"/>
    <w:rsid w:val="DDCE8C96"/>
    <w:rsid w:val="DDFE37B8"/>
    <w:rsid w:val="DDFE4E87"/>
    <w:rsid w:val="DDFF9063"/>
    <w:rsid w:val="DE1FA967"/>
    <w:rsid w:val="DE1FCEDA"/>
    <w:rsid w:val="DE3FD3FC"/>
    <w:rsid w:val="DE43A32F"/>
    <w:rsid w:val="DE52E32F"/>
    <w:rsid w:val="DE76C80A"/>
    <w:rsid w:val="DE8156A0"/>
    <w:rsid w:val="DEA7E623"/>
    <w:rsid w:val="DEAF4D35"/>
    <w:rsid w:val="DEBF48E9"/>
    <w:rsid w:val="DECF34E5"/>
    <w:rsid w:val="DED77998"/>
    <w:rsid w:val="DEDF4D3B"/>
    <w:rsid w:val="DEE5C6A7"/>
    <w:rsid w:val="DEFF81A5"/>
    <w:rsid w:val="DF1F7715"/>
    <w:rsid w:val="DF3BC794"/>
    <w:rsid w:val="DF4FF4E7"/>
    <w:rsid w:val="DF5A7F2D"/>
    <w:rsid w:val="DF6B1578"/>
    <w:rsid w:val="DF6B41EF"/>
    <w:rsid w:val="DF764B87"/>
    <w:rsid w:val="DF7CAE68"/>
    <w:rsid w:val="DF7CCB00"/>
    <w:rsid w:val="DFAEC536"/>
    <w:rsid w:val="DFBF29F5"/>
    <w:rsid w:val="DFC42399"/>
    <w:rsid w:val="DFDD2A30"/>
    <w:rsid w:val="DFDF2371"/>
    <w:rsid w:val="DFDF35E5"/>
    <w:rsid w:val="DFF6849C"/>
    <w:rsid w:val="DFFAAC1C"/>
    <w:rsid w:val="DFFB1972"/>
    <w:rsid w:val="DFFB5275"/>
    <w:rsid w:val="DFFF1DF1"/>
    <w:rsid w:val="DFFF51E8"/>
    <w:rsid w:val="E1E7C04A"/>
    <w:rsid w:val="E1F98AD7"/>
    <w:rsid w:val="E1FE31E7"/>
    <w:rsid w:val="E1FF4D4B"/>
    <w:rsid w:val="E2BCBD42"/>
    <w:rsid w:val="E2F7EEEA"/>
    <w:rsid w:val="E2FD84FD"/>
    <w:rsid w:val="E32EA6C9"/>
    <w:rsid w:val="E35F604C"/>
    <w:rsid w:val="E3E798C5"/>
    <w:rsid w:val="E3F743D4"/>
    <w:rsid w:val="E3FF3F66"/>
    <w:rsid w:val="E4AF422F"/>
    <w:rsid w:val="E52CD709"/>
    <w:rsid w:val="E547B1AC"/>
    <w:rsid w:val="E59F961C"/>
    <w:rsid w:val="E74D2F90"/>
    <w:rsid w:val="E77E391B"/>
    <w:rsid w:val="E77F211A"/>
    <w:rsid w:val="E79C5D9D"/>
    <w:rsid w:val="E79EED3B"/>
    <w:rsid w:val="E7AD906F"/>
    <w:rsid w:val="E7B75B11"/>
    <w:rsid w:val="E7EE428E"/>
    <w:rsid w:val="E7FA20DF"/>
    <w:rsid w:val="E7FB1C71"/>
    <w:rsid w:val="E8D1E05D"/>
    <w:rsid w:val="E97F5FC3"/>
    <w:rsid w:val="E9AB5736"/>
    <w:rsid w:val="E9FF2AAF"/>
    <w:rsid w:val="EA4AD78C"/>
    <w:rsid w:val="EA4DDB75"/>
    <w:rsid w:val="EA5F896F"/>
    <w:rsid w:val="EAABCFD4"/>
    <w:rsid w:val="EB264E51"/>
    <w:rsid w:val="EBA51121"/>
    <w:rsid w:val="EBBF27FD"/>
    <w:rsid w:val="EBDF2A18"/>
    <w:rsid w:val="EBE15C3C"/>
    <w:rsid w:val="EBF1722E"/>
    <w:rsid w:val="EBF686C3"/>
    <w:rsid w:val="EBFB8C01"/>
    <w:rsid w:val="EBFF8D56"/>
    <w:rsid w:val="EBFF935A"/>
    <w:rsid w:val="ED521F6A"/>
    <w:rsid w:val="ED77F87D"/>
    <w:rsid w:val="ED7F51E0"/>
    <w:rsid w:val="EDA93A41"/>
    <w:rsid w:val="EDBEA891"/>
    <w:rsid w:val="EDDB65C2"/>
    <w:rsid w:val="EDF786CB"/>
    <w:rsid w:val="EDF7D53A"/>
    <w:rsid w:val="EDF90345"/>
    <w:rsid w:val="EE2FCEA1"/>
    <w:rsid w:val="EE5B6F80"/>
    <w:rsid w:val="EE6D5E74"/>
    <w:rsid w:val="EE8EB3EE"/>
    <w:rsid w:val="EEAEB4C8"/>
    <w:rsid w:val="EEB7076C"/>
    <w:rsid w:val="EEE7D160"/>
    <w:rsid w:val="EEED80FE"/>
    <w:rsid w:val="EEEF2270"/>
    <w:rsid w:val="EEFF8496"/>
    <w:rsid w:val="EF3BD813"/>
    <w:rsid w:val="EF3FBF61"/>
    <w:rsid w:val="EF6A6D81"/>
    <w:rsid w:val="EF6FC31C"/>
    <w:rsid w:val="EF757346"/>
    <w:rsid w:val="EF79FE15"/>
    <w:rsid w:val="EF7DC55D"/>
    <w:rsid w:val="EF7F8E9A"/>
    <w:rsid w:val="EF7FE940"/>
    <w:rsid w:val="EF8F1EFF"/>
    <w:rsid w:val="EF8FE03F"/>
    <w:rsid w:val="EF97DE6E"/>
    <w:rsid w:val="EF9F9961"/>
    <w:rsid w:val="EFA319E7"/>
    <w:rsid w:val="EFA5199F"/>
    <w:rsid w:val="EFB74A42"/>
    <w:rsid w:val="EFBD82EB"/>
    <w:rsid w:val="EFBFD97D"/>
    <w:rsid w:val="EFC94856"/>
    <w:rsid w:val="EFCA1F7C"/>
    <w:rsid w:val="EFD92AE2"/>
    <w:rsid w:val="EFDF44D2"/>
    <w:rsid w:val="EFE72912"/>
    <w:rsid w:val="EFEBC78E"/>
    <w:rsid w:val="EFEE32D4"/>
    <w:rsid w:val="EFEE6551"/>
    <w:rsid w:val="EFF54F74"/>
    <w:rsid w:val="EFF60165"/>
    <w:rsid w:val="EFF78348"/>
    <w:rsid w:val="EFFB6043"/>
    <w:rsid w:val="EFFCF815"/>
    <w:rsid w:val="EFFD3E63"/>
    <w:rsid w:val="EFFE558A"/>
    <w:rsid w:val="EFFF2DE7"/>
    <w:rsid w:val="F0FFD05F"/>
    <w:rsid w:val="F1D346B8"/>
    <w:rsid w:val="F1FD1EFC"/>
    <w:rsid w:val="F2B72547"/>
    <w:rsid w:val="F2DB5DA8"/>
    <w:rsid w:val="F2F3AE27"/>
    <w:rsid w:val="F36F0170"/>
    <w:rsid w:val="F37FCD9D"/>
    <w:rsid w:val="F3EBA398"/>
    <w:rsid w:val="F3F96CFE"/>
    <w:rsid w:val="F3FEB6EE"/>
    <w:rsid w:val="F3FEFB18"/>
    <w:rsid w:val="F49F52A9"/>
    <w:rsid w:val="F4CE5B9A"/>
    <w:rsid w:val="F4FB59AB"/>
    <w:rsid w:val="F55965AD"/>
    <w:rsid w:val="F563A019"/>
    <w:rsid w:val="F563B4FE"/>
    <w:rsid w:val="F575C280"/>
    <w:rsid w:val="F5775020"/>
    <w:rsid w:val="F57B4B72"/>
    <w:rsid w:val="F5B6A2E3"/>
    <w:rsid w:val="F5BEC0F5"/>
    <w:rsid w:val="F5C4463F"/>
    <w:rsid w:val="F5CBE29D"/>
    <w:rsid w:val="F5D31CA6"/>
    <w:rsid w:val="F5DEEBAF"/>
    <w:rsid w:val="F5DFF1D3"/>
    <w:rsid w:val="F5EB78B2"/>
    <w:rsid w:val="F6367D4D"/>
    <w:rsid w:val="F6633B1E"/>
    <w:rsid w:val="F6B6BF5A"/>
    <w:rsid w:val="F6DE27A4"/>
    <w:rsid w:val="F6F515AC"/>
    <w:rsid w:val="F6F74DAB"/>
    <w:rsid w:val="F6FDBF59"/>
    <w:rsid w:val="F6FE0880"/>
    <w:rsid w:val="F75D3317"/>
    <w:rsid w:val="F76530B6"/>
    <w:rsid w:val="F77385E9"/>
    <w:rsid w:val="F7797DD6"/>
    <w:rsid w:val="F77F304F"/>
    <w:rsid w:val="F79C4F78"/>
    <w:rsid w:val="F79FCBDA"/>
    <w:rsid w:val="F7AFB343"/>
    <w:rsid w:val="F7B38660"/>
    <w:rsid w:val="F7BC5B7D"/>
    <w:rsid w:val="F7BF2D31"/>
    <w:rsid w:val="F7DBD951"/>
    <w:rsid w:val="F7DF9095"/>
    <w:rsid w:val="F7DFF9D4"/>
    <w:rsid w:val="F7EF0A8A"/>
    <w:rsid w:val="F7F51C42"/>
    <w:rsid w:val="F7FAAE3C"/>
    <w:rsid w:val="F7FBD3A5"/>
    <w:rsid w:val="F7FDEEE3"/>
    <w:rsid w:val="F7FE8B07"/>
    <w:rsid w:val="F83BAC88"/>
    <w:rsid w:val="F8FCB6FD"/>
    <w:rsid w:val="F8FFDFE5"/>
    <w:rsid w:val="F93FF9F7"/>
    <w:rsid w:val="F97BB228"/>
    <w:rsid w:val="F97DD3BA"/>
    <w:rsid w:val="F9B7DA8B"/>
    <w:rsid w:val="F9BD161F"/>
    <w:rsid w:val="F9DB4DA5"/>
    <w:rsid w:val="F9DBCAB1"/>
    <w:rsid w:val="F9DD0DA3"/>
    <w:rsid w:val="F9ED2EAF"/>
    <w:rsid w:val="F9FCB2C9"/>
    <w:rsid w:val="FA2FC785"/>
    <w:rsid w:val="FA7E8415"/>
    <w:rsid w:val="FA8B9959"/>
    <w:rsid w:val="FA92028A"/>
    <w:rsid w:val="FADFC47E"/>
    <w:rsid w:val="FAEA71BD"/>
    <w:rsid w:val="FAEEBC7F"/>
    <w:rsid w:val="FAEFA62D"/>
    <w:rsid w:val="FB2FC7E0"/>
    <w:rsid w:val="FB3FBD2D"/>
    <w:rsid w:val="FB4EFA07"/>
    <w:rsid w:val="FB4FC9D6"/>
    <w:rsid w:val="FB7CBBF7"/>
    <w:rsid w:val="FB7DE022"/>
    <w:rsid w:val="FB7DFB2B"/>
    <w:rsid w:val="FB7F894F"/>
    <w:rsid w:val="FB7FAA76"/>
    <w:rsid w:val="FB7FC1F0"/>
    <w:rsid w:val="FB8E4CB7"/>
    <w:rsid w:val="FB9BA7AE"/>
    <w:rsid w:val="FB9DDC7F"/>
    <w:rsid w:val="FBA21422"/>
    <w:rsid w:val="FBAF9387"/>
    <w:rsid w:val="FBB61D74"/>
    <w:rsid w:val="FBB63FEE"/>
    <w:rsid w:val="FBBD7512"/>
    <w:rsid w:val="FBCF7891"/>
    <w:rsid w:val="FBD83628"/>
    <w:rsid w:val="FBD91125"/>
    <w:rsid w:val="FBDD7723"/>
    <w:rsid w:val="FBED2ABD"/>
    <w:rsid w:val="FBF37AFE"/>
    <w:rsid w:val="FBF90760"/>
    <w:rsid w:val="FBF9C13D"/>
    <w:rsid w:val="FBFE8C93"/>
    <w:rsid w:val="FBFEF555"/>
    <w:rsid w:val="FC59281A"/>
    <w:rsid w:val="FC5FB34B"/>
    <w:rsid w:val="FC6E4D58"/>
    <w:rsid w:val="FCBB58E6"/>
    <w:rsid w:val="FCBF2810"/>
    <w:rsid w:val="FCBFCA1E"/>
    <w:rsid w:val="FCD68A9F"/>
    <w:rsid w:val="FCD79C29"/>
    <w:rsid w:val="FCDB15F1"/>
    <w:rsid w:val="FCE34822"/>
    <w:rsid w:val="FCF6C939"/>
    <w:rsid w:val="FCFFABF2"/>
    <w:rsid w:val="FD1B1B4A"/>
    <w:rsid w:val="FD379CD2"/>
    <w:rsid w:val="FD3F91FB"/>
    <w:rsid w:val="FD4550E0"/>
    <w:rsid w:val="FD5E76D2"/>
    <w:rsid w:val="FD643B96"/>
    <w:rsid w:val="FD6EDF9F"/>
    <w:rsid w:val="FD6F03EB"/>
    <w:rsid w:val="FD6FF4AE"/>
    <w:rsid w:val="FD76AC94"/>
    <w:rsid w:val="FD7785F5"/>
    <w:rsid w:val="FD7F0E30"/>
    <w:rsid w:val="FD8BAA8E"/>
    <w:rsid w:val="FDAF8175"/>
    <w:rsid w:val="FDBF30E7"/>
    <w:rsid w:val="FDC61773"/>
    <w:rsid w:val="FDCEF182"/>
    <w:rsid w:val="FDDD10D3"/>
    <w:rsid w:val="FDDF7154"/>
    <w:rsid w:val="FDDF7309"/>
    <w:rsid w:val="FDEE6E98"/>
    <w:rsid w:val="FDF3DFAF"/>
    <w:rsid w:val="FDF98FDB"/>
    <w:rsid w:val="FDFBED64"/>
    <w:rsid w:val="FDFD41B8"/>
    <w:rsid w:val="FDFDD933"/>
    <w:rsid w:val="FDFFC2FC"/>
    <w:rsid w:val="FE0FB01E"/>
    <w:rsid w:val="FE6B0011"/>
    <w:rsid w:val="FE7DCB76"/>
    <w:rsid w:val="FE7F4F15"/>
    <w:rsid w:val="FE7FD00C"/>
    <w:rsid w:val="FE97D1F8"/>
    <w:rsid w:val="FEAE7745"/>
    <w:rsid w:val="FEAF265D"/>
    <w:rsid w:val="FEAF37B3"/>
    <w:rsid w:val="FEBDB7CF"/>
    <w:rsid w:val="FED28A44"/>
    <w:rsid w:val="FED313BC"/>
    <w:rsid w:val="FED7E9B7"/>
    <w:rsid w:val="FEDF2397"/>
    <w:rsid w:val="FEE2237E"/>
    <w:rsid w:val="FEEF22D7"/>
    <w:rsid w:val="FEEF852B"/>
    <w:rsid w:val="FEEF928E"/>
    <w:rsid w:val="FEF3F8A4"/>
    <w:rsid w:val="FEF67EBA"/>
    <w:rsid w:val="FEF71811"/>
    <w:rsid w:val="FEF7D425"/>
    <w:rsid w:val="FEF7DA77"/>
    <w:rsid w:val="FEFD1990"/>
    <w:rsid w:val="FEFD2710"/>
    <w:rsid w:val="FEFDCA84"/>
    <w:rsid w:val="FEFE0414"/>
    <w:rsid w:val="FEFE4526"/>
    <w:rsid w:val="FEFF2EE8"/>
    <w:rsid w:val="FF3A52A2"/>
    <w:rsid w:val="FF3A73BA"/>
    <w:rsid w:val="FF3E54CB"/>
    <w:rsid w:val="FF441495"/>
    <w:rsid w:val="FF68109C"/>
    <w:rsid w:val="FF6FFADA"/>
    <w:rsid w:val="FF762354"/>
    <w:rsid w:val="FF77C634"/>
    <w:rsid w:val="FF790783"/>
    <w:rsid w:val="FF7A1B5F"/>
    <w:rsid w:val="FF7D43AB"/>
    <w:rsid w:val="FF7DD8DD"/>
    <w:rsid w:val="FF7E799F"/>
    <w:rsid w:val="FF7EB6D8"/>
    <w:rsid w:val="FF7F4369"/>
    <w:rsid w:val="FF7FA1F4"/>
    <w:rsid w:val="FF7FCEF7"/>
    <w:rsid w:val="FF7FDA11"/>
    <w:rsid w:val="FF9D03F6"/>
    <w:rsid w:val="FF9F3428"/>
    <w:rsid w:val="FF9FBA9A"/>
    <w:rsid w:val="FFAB668D"/>
    <w:rsid w:val="FFAF9FD2"/>
    <w:rsid w:val="FFAFB55F"/>
    <w:rsid w:val="FFB3EBBB"/>
    <w:rsid w:val="FFB50D66"/>
    <w:rsid w:val="FFB99069"/>
    <w:rsid w:val="FFBB4DF0"/>
    <w:rsid w:val="FFBE5B6B"/>
    <w:rsid w:val="FFBEDFAB"/>
    <w:rsid w:val="FFBFB190"/>
    <w:rsid w:val="FFBFF792"/>
    <w:rsid w:val="FFC3C739"/>
    <w:rsid w:val="FFC73BFD"/>
    <w:rsid w:val="FFCA0E3B"/>
    <w:rsid w:val="FFCF9FCA"/>
    <w:rsid w:val="FFDC854A"/>
    <w:rsid w:val="FFDE6018"/>
    <w:rsid w:val="FFDE7951"/>
    <w:rsid w:val="FFDEDBF9"/>
    <w:rsid w:val="FFDF7BF6"/>
    <w:rsid w:val="FFE1D97A"/>
    <w:rsid w:val="FFE66FE8"/>
    <w:rsid w:val="FFE6CE6A"/>
    <w:rsid w:val="FFE7B845"/>
    <w:rsid w:val="FFE7FB06"/>
    <w:rsid w:val="FFE8005C"/>
    <w:rsid w:val="FFE9EBE8"/>
    <w:rsid w:val="FFEB7EB1"/>
    <w:rsid w:val="FFEC302A"/>
    <w:rsid w:val="FFECD42D"/>
    <w:rsid w:val="FFEE3B74"/>
    <w:rsid w:val="FFEE86A0"/>
    <w:rsid w:val="FFEF0CB0"/>
    <w:rsid w:val="FFEF422A"/>
    <w:rsid w:val="FFEF664E"/>
    <w:rsid w:val="FFEF8D8E"/>
    <w:rsid w:val="FFEF9AA1"/>
    <w:rsid w:val="FFEFC131"/>
    <w:rsid w:val="FFF1AAB2"/>
    <w:rsid w:val="FFF3592B"/>
    <w:rsid w:val="FFF3B031"/>
    <w:rsid w:val="FFF4EBC8"/>
    <w:rsid w:val="FFF695D7"/>
    <w:rsid w:val="FFF732E0"/>
    <w:rsid w:val="FFF7389A"/>
    <w:rsid w:val="FFF76B33"/>
    <w:rsid w:val="FFF7A619"/>
    <w:rsid w:val="FFF88C6C"/>
    <w:rsid w:val="FFFA5860"/>
    <w:rsid w:val="FFFA788F"/>
    <w:rsid w:val="FFFB830B"/>
    <w:rsid w:val="FFFC8FC6"/>
    <w:rsid w:val="FFFD3318"/>
    <w:rsid w:val="FFFE1E04"/>
    <w:rsid w:val="FFFE2DFC"/>
    <w:rsid w:val="FFFE74E3"/>
    <w:rsid w:val="FFFEC01C"/>
    <w:rsid w:val="FFFED130"/>
    <w:rsid w:val="FFFEEB73"/>
    <w:rsid w:val="FFFF3B4E"/>
    <w:rsid w:val="FFFFA18B"/>
    <w:rsid w:val="FFFFC5EF"/>
    <w:rsid w:val="FFFFEB1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6">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annotation text"/>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Arial" w:hAnsi="Arial" w:cs="Arial"/>
      <w:snapToGrid/>
      <w:color w:val="000000"/>
      <w:kern w:val="0"/>
      <w:sz w:val="21"/>
      <w:szCs w:val="21"/>
      <w:lang w:val="en-US" w:eastAsia="zh-CN" w:bidi="ar"/>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Body Text Indent"/>
    <w:basedOn w:val="1"/>
    <w:unhideWhenUsed/>
    <w:qFormat/>
    <w:uiPriority w:val="99"/>
    <w:pPr>
      <w:spacing w:after="120"/>
      <w:ind w:left="420" w:leftChars="200"/>
    </w:pPr>
    <w:rPr>
      <w:kern w:val="0"/>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unhideWhenUsed/>
    <w:qFormat/>
    <w:uiPriority w:val="39"/>
    <w:pPr>
      <w:spacing w:before="120" w:after="120"/>
      <w:jc w:val="left"/>
    </w:pPr>
    <w:rPr>
      <w:rFonts w:cstheme="minorHAnsi"/>
      <w:b/>
      <w:bCs/>
      <w:caps/>
      <w:sz w:val="20"/>
      <w:szCs w:val="20"/>
    </w:rPr>
  </w:style>
  <w:style w:type="paragraph" w:styleId="10">
    <w:name w:val="toc 2"/>
    <w:basedOn w:val="1"/>
    <w:next w:val="1"/>
    <w:unhideWhenUsed/>
    <w:qFormat/>
    <w:uiPriority w:val="39"/>
    <w:pPr>
      <w:ind w:left="210"/>
      <w:jc w:val="left"/>
    </w:pPr>
    <w:rPr>
      <w:rFonts w:cstheme="minorHAnsi"/>
      <w:smallCaps/>
      <w:sz w:val="20"/>
      <w:szCs w:val="20"/>
    </w:rPr>
  </w:style>
  <w:style w:type="paragraph" w:styleId="11">
    <w:name w:val="Body Text 2"/>
    <w:basedOn w:val="1"/>
    <w:next w:val="12"/>
    <w:qFormat/>
    <w:uiPriority w:val="99"/>
    <w:pPr>
      <w:spacing w:after="120" w:line="480" w:lineRule="auto"/>
    </w:pPr>
  </w:style>
  <w:style w:type="paragraph" w:styleId="12">
    <w:name w:val="Body Text First Indent 2"/>
    <w:basedOn w:val="5"/>
    <w:unhideWhenUsed/>
    <w:qFormat/>
    <w:uiPriority w:val="99"/>
    <w:pPr>
      <w:ind w:firstLine="420"/>
    </w:pPr>
  </w:style>
  <w:style w:type="paragraph" w:styleId="13">
    <w:name w:val="Normal (Web)"/>
    <w:basedOn w:val="1"/>
    <w:qFormat/>
    <w:uiPriority w:val="0"/>
    <w:rPr>
      <w:sz w:val="24"/>
    </w:rPr>
  </w:style>
  <w:style w:type="table" w:styleId="15">
    <w:name w:val="Table Grid"/>
    <w:basedOn w:val="1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7">
    <w:name w:val="Strong"/>
    <w:basedOn w:val="16"/>
    <w:qFormat/>
    <w:uiPriority w:val="0"/>
    <w:rPr>
      <w:b/>
    </w:rPr>
  </w:style>
  <w:style w:type="character" w:styleId="18">
    <w:name w:val="Hyperlink"/>
    <w:basedOn w:val="16"/>
    <w:qFormat/>
    <w:uiPriority w:val="0"/>
    <w:rPr>
      <w:color w:val="0000FF"/>
      <w:u w:val="single"/>
    </w:rPr>
  </w:style>
  <w:style w:type="paragraph" w:customStyle="1" w:styleId="19">
    <w:name w:val="_Style 3"/>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微软雅黑" w:cs="Times New Roman"/>
      <w:kern w:val="2"/>
      <w:sz w:val="21"/>
      <w:szCs w:val="21"/>
      <w:lang w:val="en-US" w:eastAsia="zh-CN" w:bidi="ar"/>
    </w:rPr>
  </w:style>
  <w:style w:type="paragraph" w:customStyle="1" w:styleId="20">
    <w:name w:val="List 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character" w:customStyle="1" w:styleId="21">
    <w:name w:val="10"/>
    <w:basedOn w:val="16"/>
    <w:qFormat/>
    <w:uiPriority w:val="0"/>
    <w:rPr>
      <w:rFonts w:hint="default" w:ascii="Times New Roman" w:hAnsi="Times New Roman" w:cs="Times New Roman"/>
    </w:rPr>
  </w:style>
  <w:style w:type="character" w:customStyle="1" w:styleId="22">
    <w:name w:val="15"/>
    <w:basedOn w:val="16"/>
    <w:qFormat/>
    <w:uiPriority w:val="0"/>
    <w:rPr>
      <w:rFonts w:hint="default" w:ascii="Times New Roman" w:hAnsi="Times New Roman" w:cs="Times New Roman"/>
    </w:rPr>
  </w:style>
  <w:style w:type="paragraph" w:customStyle="1" w:styleId="23">
    <w:name w:val="WPSOffice手动目录 1"/>
    <w:qFormat/>
    <w:uiPriority w:val="0"/>
    <w:pPr>
      <w:ind w:leftChars="0"/>
    </w:pPr>
    <w:rPr>
      <w:rFonts w:ascii="Times New Roman" w:hAnsi="Times New Roman" w:eastAsia="宋体" w:cs="Times New Roman"/>
      <w:sz w:val="20"/>
      <w:szCs w:val="20"/>
    </w:rPr>
  </w:style>
  <w:style w:type="paragraph" w:customStyle="1" w:styleId="24">
    <w:name w:val="WPSOffice手动目录 2"/>
    <w:qFormat/>
    <w:uiPriority w:val="0"/>
    <w:pPr>
      <w:ind w:leftChars="200"/>
    </w:pPr>
    <w:rPr>
      <w:rFonts w:ascii="Times New Roman" w:hAnsi="Times New Roman" w:eastAsia="宋体" w:cs="Times New Roman"/>
      <w:sz w:val="20"/>
      <w:szCs w:val="20"/>
    </w:rPr>
  </w:style>
  <w:style w:type="paragraph" w:customStyle="1" w:styleId="25">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6298</Words>
  <Characters>7023</Characters>
  <Lines>1</Lines>
  <Paragraphs>1</Paragraphs>
  <TotalTime>13</TotalTime>
  <ScaleCrop>false</ScaleCrop>
  <LinksUpToDate>false</LinksUpToDate>
  <CharactersWithSpaces>7363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2024-11-19T07:26:00Z</dcterms:created>
  <dc:creator>杨宜儒</dc:creator>
  <cp:lastModifiedBy>zfb</cp:lastModifiedBy>
  <cp:lastPrinted>2025-08-07T14:27:00Z</cp:lastPrinted>
  <dcterms:modified xsi:type="dcterms:W3CDTF">2025-12-09T14:31:06Z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DF519B81A02941DEB33F8C4C49668129_13</vt:lpwstr>
  </property>
  <property fmtid="{D5CDD505-2E9C-101B-9397-08002B2CF9AE}" pid="4" name="KSOTemplateDocerSaveRecord">
    <vt:lpwstr>eyJoZGlkIjoiODY4YTFmYTQzYTIyYjA0ZDE1OWY0Nzk0MmMzNGMxZDYiLCJ1c2VySWQiOiIzMTkxMzI4NzAifQ==</vt:lpwstr>
  </property>
</Properties>
</file>