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16"/>
          <w:szCs w:val="16"/>
          <w:u w:val="none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</w:rPr>
        <w:t>沈阳市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44"/>
          <w:szCs w:val="44"/>
          <w:u w:val="none"/>
        </w:rPr>
        <w:t>2019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</w:rPr>
        <w:t>年度建筑施工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</w:rPr>
        <w:t>安全目标管理考核结果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-12"/>
          <w:sz w:val="32"/>
          <w:szCs w:val="32"/>
          <w:u w:val="none"/>
        </w:rPr>
        <w:t>优秀单位名单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（一）铁西区城市建设局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1284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于洪区城乡建设管理局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1284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和平区城市建设局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1284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皇姑区城市建设局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1284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沈北新区建设局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（二）沈阳地铁集团有限公司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00000"/>
          <w:spacing w:val="-12"/>
          <w:sz w:val="32"/>
          <w:szCs w:val="32"/>
          <w:u w:val="none"/>
        </w:rPr>
        <w:t>达标单位名单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浑南区城乡建设局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沈河区城市建设局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大东区城市建设局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法库县住房和城乡建设管理局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辽中区城乡建设局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新民市住房和城乡建设管理局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苏家屯区城乡建设管理局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经济技术开发区建设工程质量安全监督站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16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  <w:t>康平县住房和城乡建设管理局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44118"/>
    <w:rsid w:val="73D4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2020-01-17T07:10:00Z</dcterms:created>
  <dc:creator>Administrator</dc:creator>
  <cp:lastModifiedBy>Administrator</cp:lastModifiedBy>
  <dcterms:modified xsi:type="dcterms:W3CDTF">2020-01-17T07:10:42Z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