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86C" w:rsidRDefault="000E686C">
      <w:pPr>
        <w:ind w:firstLine="640"/>
        <w:jc w:val="left"/>
        <w:rPr>
          <w:sz w:val="32"/>
          <w:szCs w:val="32"/>
        </w:rPr>
      </w:pPr>
    </w:p>
    <w:p w:rsidR="000E686C" w:rsidRDefault="000E686C">
      <w:pPr>
        <w:ind w:firstLine="640"/>
        <w:jc w:val="left"/>
        <w:rPr>
          <w:sz w:val="32"/>
          <w:szCs w:val="32"/>
        </w:rPr>
      </w:pPr>
    </w:p>
    <w:p w:rsidR="000E686C" w:rsidRDefault="00FB484B">
      <w:pPr>
        <w:spacing w:line="576" w:lineRule="exact"/>
        <w:ind w:firstLineChars="0" w:firstLine="0"/>
        <w:jc w:val="center"/>
        <w:rPr>
          <w:rFonts w:ascii="方正小标宋简体" w:eastAsia="方正小标宋简体" w:hAnsi="宋体"/>
          <w:sz w:val="44"/>
          <w:szCs w:val="44"/>
        </w:rPr>
      </w:pPr>
      <w:r>
        <w:rPr>
          <w:rFonts w:ascii="方正小标宋简体" w:eastAsia="方正小标宋简体" w:hAnsi="宋体" w:hint="eastAsia"/>
          <w:sz w:val="44"/>
          <w:szCs w:val="44"/>
        </w:rPr>
        <w:t>沈阳市青年岗位能手和青年文明号管理办法</w:t>
      </w:r>
    </w:p>
    <w:p w:rsidR="000E686C" w:rsidRDefault="000E686C">
      <w:pPr>
        <w:spacing w:line="540" w:lineRule="exact"/>
        <w:ind w:firstLine="640"/>
        <w:jc w:val="left"/>
        <w:rPr>
          <w:sz w:val="32"/>
          <w:szCs w:val="32"/>
        </w:rPr>
      </w:pPr>
    </w:p>
    <w:p w:rsidR="000E686C" w:rsidRDefault="00FB484B">
      <w:pPr>
        <w:spacing w:line="576" w:lineRule="exact"/>
        <w:ind w:firstLineChars="0" w:firstLine="0"/>
        <w:jc w:val="center"/>
        <w:rPr>
          <w:rFonts w:ascii="楷体_GB2312" w:eastAsia="楷体_GB2312"/>
          <w:sz w:val="32"/>
          <w:szCs w:val="32"/>
        </w:rPr>
      </w:pPr>
      <w:r>
        <w:rPr>
          <w:rFonts w:ascii="楷体_GB2312" w:eastAsia="楷体_GB2312" w:hint="eastAsia"/>
          <w:sz w:val="32"/>
          <w:szCs w:val="32"/>
        </w:rPr>
        <w:t>（</w:t>
      </w:r>
      <w:r>
        <w:rPr>
          <w:rFonts w:ascii="楷体_GB2312" w:eastAsia="楷体_GB2312" w:hint="eastAsia"/>
          <w:sz w:val="32"/>
          <w:szCs w:val="32"/>
        </w:rPr>
        <w:t>1997</w:t>
      </w:r>
      <w:r>
        <w:rPr>
          <w:rFonts w:ascii="楷体_GB2312" w:eastAsia="楷体_GB2312" w:hint="eastAsia"/>
          <w:sz w:val="32"/>
          <w:szCs w:val="32"/>
        </w:rPr>
        <w:t>年</w:t>
      </w:r>
      <w:r>
        <w:rPr>
          <w:rFonts w:ascii="楷体_GB2312" w:eastAsia="楷体_GB2312" w:hint="eastAsia"/>
          <w:sz w:val="32"/>
          <w:szCs w:val="32"/>
        </w:rPr>
        <w:t>10</w:t>
      </w:r>
      <w:r>
        <w:rPr>
          <w:rFonts w:ascii="楷体_GB2312" w:eastAsia="楷体_GB2312" w:hint="eastAsia"/>
          <w:sz w:val="32"/>
          <w:szCs w:val="32"/>
        </w:rPr>
        <w:t>月</w:t>
      </w:r>
      <w:r>
        <w:rPr>
          <w:rFonts w:ascii="楷体_GB2312" w:eastAsia="楷体_GB2312" w:hint="eastAsia"/>
          <w:sz w:val="32"/>
          <w:szCs w:val="32"/>
        </w:rPr>
        <w:t>26</w:t>
      </w:r>
      <w:r>
        <w:rPr>
          <w:rFonts w:ascii="楷体_GB2312" w:eastAsia="楷体_GB2312" w:hint="eastAsia"/>
          <w:sz w:val="32"/>
          <w:szCs w:val="32"/>
        </w:rPr>
        <w:t>日沈阳市人民政府第</w:t>
      </w:r>
      <w:r>
        <w:rPr>
          <w:rFonts w:ascii="楷体_GB2312" w:eastAsia="楷体_GB2312" w:hint="eastAsia"/>
          <w:sz w:val="32"/>
          <w:szCs w:val="32"/>
        </w:rPr>
        <w:t>24</w:t>
      </w:r>
      <w:r>
        <w:rPr>
          <w:rFonts w:ascii="楷体_GB2312" w:eastAsia="楷体_GB2312" w:hint="eastAsia"/>
          <w:sz w:val="32"/>
          <w:szCs w:val="32"/>
        </w:rPr>
        <w:t>号令公布</w:t>
      </w:r>
      <w:r w:rsidR="003A22D7" w:rsidRPr="003A22D7">
        <w:rPr>
          <w:rFonts w:ascii="楷体_GB2312" w:eastAsia="楷体_GB2312" w:hint="eastAsia"/>
          <w:sz w:val="32"/>
          <w:szCs w:val="32"/>
        </w:rPr>
        <w:t xml:space="preserve">　自发布之日起施行</w:t>
      </w:r>
      <w:r>
        <w:rPr>
          <w:rFonts w:ascii="楷体_GB2312" w:eastAsia="楷体_GB2312" w:hint="eastAsia"/>
          <w:sz w:val="32"/>
          <w:szCs w:val="32"/>
        </w:rPr>
        <w:t>）</w:t>
      </w:r>
    </w:p>
    <w:p w:rsidR="000E686C" w:rsidRDefault="000E686C">
      <w:pPr>
        <w:spacing w:line="570" w:lineRule="exact"/>
        <w:ind w:firstLine="640"/>
        <w:jc w:val="left"/>
        <w:rPr>
          <w:sz w:val="32"/>
          <w:szCs w:val="32"/>
        </w:rPr>
      </w:pPr>
    </w:p>
    <w:p w:rsidR="000E686C" w:rsidRDefault="00FB484B">
      <w:pPr>
        <w:spacing w:line="570" w:lineRule="exact"/>
        <w:ind w:firstLineChars="0" w:firstLine="0"/>
        <w:jc w:val="center"/>
        <w:rPr>
          <w:rFonts w:ascii="楷体_GB2312" w:eastAsia="楷体_GB2312"/>
          <w:sz w:val="32"/>
          <w:szCs w:val="32"/>
        </w:rPr>
      </w:pPr>
      <w:r>
        <w:rPr>
          <w:rFonts w:ascii="楷体_GB2312" w:eastAsia="楷体_GB2312" w:hint="eastAsia"/>
          <w:sz w:val="32"/>
          <w:szCs w:val="32"/>
        </w:rPr>
        <w:t>目　　录</w:t>
      </w:r>
    </w:p>
    <w:p w:rsidR="000E686C" w:rsidRDefault="00FB484B">
      <w:pPr>
        <w:spacing w:line="570" w:lineRule="exact"/>
        <w:ind w:firstLine="640"/>
        <w:jc w:val="left"/>
        <w:rPr>
          <w:rFonts w:ascii="楷体_GB2312" w:eastAsia="楷体_GB2312"/>
          <w:sz w:val="32"/>
          <w:szCs w:val="32"/>
        </w:rPr>
      </w:pPr>
      <w:r>
        <w:rPr>
          <w:rFonts w:ascii="楷体_GB2312" w:eastAsia="楷体_GB2312" w:hint="eastAsia"/>
          <w:sz w:val="32"/>
          <w:szCs w:val="32"/>
        </w:rPr>
        <w:t>第一章　总则</w:t>
      </w:r>
    </w:p>
    <w:p w:rsidR="000E686C" w:rsidRDefault="00FB484B">
      <w:pPr>
        <w:spacing w:line="570" w:lineRule="exact"/>
        <w:ind w:firstLine="640"/>
        <w:jc w:val="left"/>
        <w:rPr>
          <w:rFonts w:ascii="楷体_GB2312" w:eastAsia="楷体_GB2312"/>
          <w:sz w:val="32"/>
          <w:szCs w:val="32"/>
        </w:rPr>
      </w:pPr>
      <w:r>
        <w:rPr>
          <w:rFonts w:ascii="楷体_GB2312" w:eastAsia="楷体_GB2312" w:hint="eastAsia"/>
          <w:sz w:val="32"/>
          <w:szCs w:val="32"/>
        </w:rPr>
        <w:t>第二章　青年岗位能手的培养和青年文明号的创建</w:t>
      </w:r>
    </w:p>
    <w:p w:rsidR="000E686C" w:rsidRDefault="00FB484B">
      <w:pPr>
        <w:spacing w:line="570" w:lineRule="exact"/>
        <w:ind w:firstLine="640"/>
        <w:jc w:val="left"/>
        <w:rPr>
          <w:rFonts w:ascii="楷体_GB2312" w:eastAsia="楷体_GB2312"/>
          <w:sz w:val="32"/>
          <w:szCs w:val="32"/>
        </w:rPr>
      </w:pPr>
      <w:r>
        <w:rPr>
          <w:rFonts w:ascii="楷体_GB2312" w:eastAsia="楷体_GB2312" w:hint="eastAsia"/>
          <w:sz w:val="32"/>
          <w:szCs w:val="32"/>
        </w:rPr>
        <w:t>第三章　青年岗位能手和青年文明号的奖励</w:t>
      </w:r>
    </w:p>
    <w:p w:rsidR="000E686C" w:rsidRDefault="00FB484B">
      <w:pPr>
        <w:spacing w:line="570" w:lineRule="exact"/>
        <w:ind w:firstLine="640"/>
        <w:jc w:val="left"/>
        <w:rPr>
          <w:rFonts w:ascii="楷体_GB2312" w:eastAsia="楷体_GB2312"/>
          <w:sz w:val="32"/>
          <w:szCs w:val="32"/>
        </w:rPr>
      </w:pPr>
      <w:r>
        <w:rPr>
          <w:rFonts w:ascii="楷体_GB2312" w:eastAsia="楷体_GB2312" w:hint="eastAsia"/>
          <w:sz w:val="32"/>
          <w:szCs w:val="32"/>
        </w:rPr>
        <w:t>第四章　青年岗位能手和青年文明号工作的管理</w:t>
      </w:r>
    </w:p>
    <w:p w:rsidR="000E686C" w:rsidRDefault="00FB484B">
      <w:pPr>
        <w:spacing w:line="570" w:lineRule="exact"/>
        <w:ind w:firstLine="640"/>
        <w:jc w:val="left"/>
        <w:rPr>
          <w:rFonts w:ascii="楷体_GB2312" w:eastAsia="楷体_GB2312"/>
          <w:sz w:val="32"/>
          <w:szCs w:val="32"/>
        </w:rPr>
      </w:pPr>
      <w:r>
        <w:rPr>
          <w:rFonts w:ascii="楷体_GB2312" w:eastAsia="楷体_GB2312" w:hint="eastAsia"/>
          <w:sz w:val="32"/>
          <w:szCs w:val="32"/>
        </w:rPr>
        <w:t>第五章　附则</w:t>
      </w:r>
    </w:p>
    <w:p w:rsidR="000E686C" w:rsidRDefault="000E686C">
      <w:pPr>
        <w:spacing w:line="570" w:lineRule="exact"/>
        <w:ind w:firstLine="640"/>
        <w:jc w:val="left"/>
        <w:rPr>
          <w:sz w:val="32"/>
          <w:szCs w:val="32"/>
        </w:rPr>
      </w:pPr>
    </w:p>
    <w:p w:rsidR="000E686C" w:rsidRDefault="00FB484B" w:rsidP="003A22D7">
      <w:pPr>
        <w:spacing w:beforeLines="100" w:afterLines="100" w:line="576" w:lineRule="exact"/>
        <w:ind w:firstLineChars="0" w:firstLine="0"/>
        <w:jc w:val="center"/>
        <w:rPr>
          <w:rFonts w:ascii="黑体" w:eastAsia="黑体" w:hAnsi="Tahoma" w:cs="Tahoma"/>
          <w:color w:val="333333"/>
          <w:kern w:val="0"/>
          <w:sz w:val="32"/>
          <w:szCs w:val="32"/>
        </w:rPr>
      </w:pPr>
      <w:r>
        <w:rPr>
          <w:rFonts w:ascii="黑体" w:eastAsia="黑体" w:hAnsi="Tahoma" w:cs="Tahoma" w:hint="eastAsia"/>
          <w:color w:val="333333"/>
          <w:kern w:val="0"/>
          <w:sz w:val="32"/>
          <w:szCs w:val="32"/>
        </w:rPr>
        <w:t>第一章　总　　则</w:t>
      </w:r>
    </w:p>
    <w:p w:rsidR="000E686C" w:rsidRDefault="00FB484B">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第一条　</w:t>
      </w:r>
      <w:r>
        <w:rPr>
          <w:rFonts w:hAnsi="Tahoma" w:cs="Tahoma" w:hint="eastAsia"/>
          <w:color w:val="333333"/>
          <w:kern w:val="0"/>
          <w:sz w:val="32"/>
          <w:szCs w:val="32"/>
        </w:rPr>
        <w:t>为适应建立社会主义市场经济体制的客观需要，进一步推动社会主义物质文明和精神文明建设，有效实施跨世纪青年人才工程和青年文明工程，充分调动广大青年职工、青年集体弘扬职业文明，创造一流业绩，刻苦钻研业务的积极性；鼓励青年职工和青年集体立足岗位，无私奉献，为两个文明建设贡献力</w:t>
      </w:r>
      <w:r>
        <w:rPr>
          <w:rFonts w:hAnsi="Tahoma" w:cs="Tahoma" w:hint="eastAsia"/>
          <w:color w:val="333333"/>
          <w:kern w:val="0"/>
          <w:sz w:val="32"/>
          <w:szCs w:val="32"/>
        </w:rPr>
        <w:lastRenderedPageBreak/>
        <w:t>量；培养和造就社会主义现代化的合格建设者，根据国家、省有关规定，结合我市实际，制定本办法。</w:t>
      </w:r>
    </w:p>
    <w:p w:rsidR="000E686C" w:rsidRDefault="00FB484B">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第二条　</w:t>
      </w:r>
      <w:r>
        <w:rPr>
          <w:rFonts w:hAnsi="Tahoma" w:cs="Tahoma" w:hint="eastAsia"/>
          <w:color w:val="333333"/>
          <w:kern w:val="0"/>
          <w:sz w:val="32"/>
          <w:szCs w:val="32"/>
        </w:rPr>
        <w:t>本办法所称青年岗位能手，是指具有良好的思想政治素质，热爱本职工作，立足岗位努力钻研科学技术和业务，在理论知识和实际操作技能等方面达到相应要求，并</w:t>
      </w:r>
      <w:r>
        <w:rPr>
          <w:rFonts w:hAnsi="Tahoma" w:cs="Tahoma" w:hint="eastAsia"/>
          <w:color w:val="333333"/>
          <w:kern w:val="0"/>
          <w:sz w:val="32"/>
          <w:szCs w:val="32"/>
        </w:rPr>
        <w:t>在岗位上做出突出贡献的青年职工。</w:t>
      </w:r>
    </w:p>
    <w:p w:rsidR="000E686C" w:rsidRDefault="00FB484B">
      <w:pPr>
        <w:spacing w:line="576" w:lineRule="exact"/>
        <w:ind w:firstLine="640"/>
        <w:rPr>
          <w:rFonts w:hAnsi="Tahoma" w:cs="Tahoma"/>
          <w:color w:val="333333"/>
          <w:kern w:val="0"/>
          <w:sz w:val="32"/>
          <w:szCs w:val="32"/>
        </w:rPr>
      </w:pPr>
      <w:r>
        <w:rPr>
          <w:rFonts w:hAnsi="Tahoma" w:cs="Tahoma" w:hint="eastAsia"/>
          <w:color w:val="333333"/>
          <w:kern w:val="0"/>
          <w:sz w:val="32"/>
          <w:szCs w:val="32"/>
        </w:rPr>
        <w:t>本办法所称青年文明号，是指以青年为主体，在生产、经营、管理、服务等工作中体现高度职业文明、职业道德和职业技能，创造一流工作成绩的青年集体（班、组、队等），青年岗位（岗、台、车、船、站、所、店等）和青年工程。</w:t>
      </w:r>
    </w:p>
    <w:p w:rsidR="000E686C" w:rsidRDefault="00FB484B">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第三条　</w:t>
      </w:r>
      <w:r>
        <w:rPr>
          <w:rFonts w:hAnsi="Tahoma" w:cs="Tahoma" w:hint="eastAsia"/>
          <w:color w:val="333333"/>
          <w:kern w:val="0"/>
          <w:sz w:val="32"/>
          <w:szCs w:val="32"/>
        </w:rPr>
        <w:t>本办法中青年岗位能手适用于本市国家机关及各类企事业单位（以下简称单位）</w:t>
      </w:r>
      <w:r>
        <w:rPr>
          <w:rFonts w:hAnsi="Tahoma" w:cs="Tahoma" w:hint="eastAsia"/>
          <w:color w:val="333333"/>
          <w:kern w:val="0"/>
          <w:sz w:val="32"/>
          <w:szCs w:val="32"/>
        </w:rPr>
        <w:t>35</w:t>
      </w:r>
      <w:r>
        <w:rPr>
          <w:rFonts w:hAnsi="Tahoma" w:cs="Tahoma" w:hint="eastAsia"/>
          <w:color w:val="333333"/>
          <w:kern w:val="0"/>
          <w:sz w:val="32"/>
          <w:szCs w:val="32"/>
        </w:rPr>
        <w:t>周岁以下的青年职工；青年文明号适用于单位中人员不少于</w:t>
      </w:r>
      <w:r>
        <w:rPr>
          <w:rFonts w:hAnsi="Tahoma" w:cs="Tahoma" w:hint="eastAsia"/>
          <w:color w:val="333333"/>
          <w:kern w:val="0"/>
          <w:sz w:val="32"/>
          <w:szCs w:val="32"/>
        </w:rPr>
        <w:t>3</w:t>
      </w:r>
      <w:r>
        <w:rPr>
          <w:rFonts w:hAnsi="Tahoma" w:cs="Tahoma" w:hint="eastAsia"/>
          <w:color w:val="333333"/>
          <w:kern w:val="0"/>
          <w:sz w:val="32"/>
          <w:szCs w:val="32"/>
        </w:rPr>
        <w:t>人，</w:t>
      </w:r>
      <w:r>
        <w:rPr>
          <w:rFonts w:hAnsi="Tahoma" w:cs="Tahoma" w:hint="eastAsia"/>
          <w:color w:val="333333"/>
          <w:kern w:val="0"/>
          <w:sz w:val="32"/>
          <w:szCs w:val="32"/>
        </w:rPr>
        <w:t>35</w:t>
      </w:r>
      <w:r>
        <w:rPr>
          <w:rFonts w:hAnsi="Tahoma" w:cs="Tahoma" w:hint="eastAsia"/>
          <w:color w:val="333333"/>
          <w:kern w:val="0"/>
          <w:sz w:val="32"/>
          <w:szCs w:val="32"/>
        </w:rPr>
        <w:t>周以下青年占</w:t>
      </w:r>
      <w:r>
        <w:rPr>
          <w:rFonts w:hAnsi="Tahoma" w:cs="Tahoma" w:hint="eastAsia"/>
          <w:color w:val="333333"/>
          <w:kern w:val="0"/>
          <w:sz w:val="32"/>
          <w:szCs w:val="32"/>
        </w:rPr>
        <w:t>70%</w:t>
      </w:r>
      <w:r>
        <w:rPr>
          <w:rFonts w:hAnsi="Tahoma" w:cs="Tahoma" w:hint="eastAsia"/>
          <w:color w:val="333333"/>
          <w:kern w:val="0"/>
          <w:sz w:val="32"/>
          <w:szCs w:val="32"/>
        </w:rPr>
        <w:t>以上，主要负责人年龄一般不超过</w:t>
      </w:r>
      <w:r>
        <w:rPr>
          <w:rFonts w:hAnsi="Tahoma" w:cs="Tahoma" w:hint="eastAsia"/>
          <w:color w:val="333333"/>
          <w:kern w:val="0"/>
          <w:sz w:val="32"/>
          <w:szCs w:val="32"/>
        </w:rPr>
        <w:t>40</w:t>
      </w:r>
      <w:r>
        <w:rPr>
          <w:rFonts w:hAnsi="Tahoma" w:cs="Tahoma" w:hint="eastAsia"/>
          <w:color w:val="333333"/>
          <w:kern w:val="0"/>
          <w:sz w:val="32"/>
          <w:szCs w:val="32"/>
        </w:rPr>
        <w:t>周岁的青年集体或青年集体创建的岗位及工程。</w:t>
      </w:r>
    </w:p>
    <w:p w:rsidR="000E686C" w:rsidRDefault="00FB484B" w:rsidP="003A22D7">
      <w:pPr>
        <w:spacing w:beforeLines="100" w:afterLines="100" w:line="576" w:lineRule="exact"/>
        <w:ind w:firstLineChars="0" w:firstLine="0"/>
        <w:jc w:val="center"/>
        <w:rPr>
          <w:rFonts w:ascii="黑体" w:eastAsia="黑体" w:hAnsi="Tahoma" w:cs="Tahoma"/>
          <w:color w:val="333333"/>
          <w:kern w:val="0"/>
          <w:sz w:val="32"/>
          <w:szCs w:val="32"/>
        </w:rPr>
      </w:pPr>
      <w:r>
        <w:rPr>
          <w:rFonts w:ascii="黑体" w:eastAsia="黑体" w:hAnsi="Tahoma" w:cs="Tahoma" w:hint="eastAsia"/>
          <w:color w:val="333333"/>
          <w:kern w:val="0"/>
          <w:sz w:val="32"/>
          <w:szCs w:val="32"/>
        </w:rPr>
        <w:t>第二章　青年岗位能手的培养和青</w:t>
      </w:r>
      <w:r>
        <w:rPr>
          <w:rFonts w:ascii="黑体" w:eastAsia="黑体" w:hAnsi="Tahoma" w:cs="Tahoma" w:hint="eastAsia"/>
          <w:color w:val="333333"/>
          <w:kern w:val="0"/>
          <w:sz w:val="32"/>
          <w:szCs w:val="32"/>
        </w:rPr>
        <w:t>年文明号的创建</w:t>
      </w:r>
    </w:p>
    <w:p w:rsidR="000E686C" w:rsidRDefault="00FB484B">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第四条　</w:t>
      </w:r>
      <w:r>
        <w:rPr>
          <w:rFonts w:hAnsi="Tahoma" w:cs="Tahoma" w:hint="eastAsia"/>
          <w:color w:val="333333"/>
          <w:kern w:val="0"/>
          <w:sz w:val="32"/>
          <w:szCs w:val="32"/>
        </w:rPr>
        <w:t>各单位应高度重视青年岗位能手的培养和青年文明号的创建工作，广泛开展旨在提高青年职工和青年集体的思想政治素质、技术业务素质及职业道德水平等活动。通过完善机制建设，开展岗位培训，使广大青年职工和青年集体在实际工作中</w:t>
      </w:r>
      <w:r>
        <w:rPr>
          <w:rFonts w:hAnsi="Tahoma" w:cs="Tahoma" w:hint="eastAsia"/>
          <w:color w:val="333333"/>
          <w:kern w:val="0"/>
          <w:sz w:val="32"/>
          <w:szCs w:val="32"/>
        </w:rPr>
        <w:lastRenderedPageBreak/>
        <w:t>不断提高自身素质，创造出一流的岗位技能、岗位文明和岗位效益。</w:t>
      </w:r>
    </w:p>
    <w:p w:rsidR="000E686C" w:rsidRDefault="00FB484B">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第五条</w:t>
      </w:r>
      <w:r>
        <w:rPr>
          <w:rFonts w:hAnsi="Tahoma" w:cs="Tahoma" w:hint="eastAsia"/>
          <w:color w:val="333333"/>
          <w:kern w:val="0"/>
          <w:sz w:val="32"/>
          <w:szCs w:val="32"/>
        </w:rPr>
        <w:t xml:space="preserve">　把培养青年岗位能手和创建青年文明号活动与本单位发展需要有机结合起来，确定青年职工在本岗位应达到的标准，量化活动指标，通过各种岗位竞赛活动予以实现</w:t>
      </w:r>
    </w:p>
    <w:p w:rsidR="000E686C" w:rsidRDefault="00FB484B">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第六条</w:t>
      </w:r>
      <w:r>
        <w:rPr>
          <w:rFonts w:hAnsi="Tahoma" w:cs="Tahoma" w:hint="eastAsia"/>
          <w:color w:val="333333"/>
          <w:kern w:val="0"/>
          <w:sz w:val="32"/>
          <w:szCs w:val="32"/>
        </w:rPr>
        <w:t xml:space="preserve">　对青年职工的业务技能培训，应充分利用各级岗位训练指导中心，做到上岗前培训、考工前培训，并利用业余时间，妥善地开展经常性的岗位培训；各单位应根据产业结构、产品结构的调整以及生产经营和各项事业发展的实际需要，坚持进行一定数量的职业技能或岗位培训，培训考核成绩记入档案，并作为青年职工晋升技术等级和评聘专业技术职称的依据之一。</w:t>
      </w:r>
    </w:p>
    <w:p w:rsidR="000E686C" w:rsidRDefault="00FB484B">
      <w:pPr>
        <w:spacing w:line="576" w:lineRule="exact"/>
        <w:ind w:firstLine="640"/>
        <w:rPr>
          <w:rFonts w:hAnsi="Tahoma" w:cs="Tahoma"/>
          <w:color w:val="333333"/>
          <w:kern w:val="0"/>
          <w:sz w:val="32"/>
          <w:szCs w:val="32"/>
        </w:rPr>
      </w:pPr>
      <w:r>
        <w:rPr>
          <w:rFonts w:hAnsi="Tahoma" w:cs="Tahoma" w:hint="eastAsia"/>
          <w:color w:val="333333"/>
          <w:kern w:val="0"/>
          <w:sz w:val="32"/>
          <w:szCs w:val="32"/>
        </w:rPr>
        <w:t>对青年集体的培训，在整体培训的基础上，应落实到每个成员，根据需要采取不同方式、方法，定期培训考核，并把培训考核成绩作为青年集体评先选优的重要依据。</w:t>
      </w:r>
    </w:p>
    <w:p w:rsidR="000E686C" w:rsidRDefault="00FB484B">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第七条　</w:t>
      </w:r>
      <w:r>
        <w:rPr>
          <w:rFonts w:hAnsi="Tahoma" w:cs="Tahoma" w:hint="eastAsia"/>
          <w:color w:val="333333"/>
          <w:kern w:val="0"/>
          <w:sz w:val="32"/>
          <w:szCs w:val="32"/>
        </w:rPr>
        <w:t>各单位应选拔政治觉悟、技术水平高</w:t>
      </w:r>
      <w:r>
        <w:rPr>
          <w:rFonts w:hAnsi="Tahoma" w:cs="Tahoma" w:hint="eastAsia"/>
          <w:color w:val="333333"/>
          <w:kern w:val="0"/>
          <w:sz w:val="32"/>
          <w:szCs w:val="32"/>
        </w:rPr>
        <w:t>的业务骨干，通过“导师带徒”、签订责任状的方式，明确双方责任，对青年职工进行思想教育和技术业务传授；对于青年集体，应以先进典型为示范，开展比、学、赶、帮、超活动，强化典型的辐射作用，形成规模效应。对成绩突出的师徒双方及先进青年集体给予一定的物质奖励。</w:t>
      </w:r>
    </w:p>
    <w:p w:rsidR="000E686C" w:rsidRDefault="00FB484B">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第八条　</w:t>
      </w:r>
      <w:r>
        <w:rPr>
          <w:rFonts w:hAnsi="Tahoma" w:cs="Tahoma" w:hint="eastAsia"/>
          <w:color w:val="333333"/>
          <w:kern w:val="0"/>
          <w:sz w:val="32"/>
          <w:szCs w:val="32"/>
        </w:rPr>
        <w:t>开展以“小革新、小发明、小建议、小设计、小改</w:t>
      </w:r>
      <w:r>
        <w:rPr>
          <w:rFonts w:hAnsi="Tahoma" w:cs="Tahoma" w:hint="eastAsia"/>
          <w:color w:val="333333"/>
          <w:kern w:val="0"/>
          <w:sz w:val="32"/>
          <w:szCs w:val="32"/>
        </w:rPr>
        <w:lastRenderedPageBreak/>
        <w:t>造”为内容的青年科技“五小”活动，充分发挥青年职工和青年集体的聪明才智。</w:t>
      </w:r>
    </w:p>
    <w:p w:rsidR="000E686C" w:rsidRDefault="00FB484B">
      <w:pPr>
        <w:spacing w:line="576" w:lineRule="exact"/>
        <w:ind w:firstLine="640"/>
        <w:rPr>
          <w:rFonts w:hAnsi="Tahoma" w:cs="Tahoma"/>
          <w:color w:val="333333"/>
          <w:kern w:val="0"/>
          <w:sz w:val="32"/>
          <w:szCs w:val="32"/>
        </w:rPr>
      </w:pPr>
      <w:r>
        <w:rPr>
          <w:rFonts w:hAnsi="Tahoma" w:cs="Tahoma" w:hint="eastAsia"/>
          <w:color w:val="333333"/>
          <w:kern w:val="0"/>
          <w:sz w:val="32"/>
          <w:szCs w:val="32"/>
        </w:rPr>
        <w:t>市政府每两年评选一次青工“五小”成果，开展一次“青少年创造发明大奖赛”。</w:t>
      </w:r>
    </w:p>
    <w:p w:rsidR="000E686C" w:rsidRDefault="00FB484B">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第九条　</w:t>
      </w:r>
      <w:r>
        <w:rPr>
          <w:rFonts w:hAnsi="Tahoma" w:cs="Tahoma" w:hint="eastAsia"/>
          <w:color w:val="333333"/>
          <w:kern w:val="0"/>
          <w:sz w:val="32"/>
          <w:szCs w:val="32"/>
        </w:rPr>
        <w:t>坚持开展青年职工“岗位练兵比武”活动，不断扩大活动的</w:t>
      </w:r>
      <w:r>
        <w:rPr>
          <w:rFonts w:hAnsi="Tahoma" w:cs="Tahoma" w:hint="eastAsia"/>
          <w:color w:val="333333"/>
          <w:kern w:val="0"/>
          <w:sz w:val="32"/>
          <w:szCs w:val="32"/>
        </w:rPr>
        <w:t>覆盖面，并与其所在的青年集体结合起来，为青年职工学习技术、钻研业务创造条件；市政府每两年举行一次“青年职工岗位技能竞赛”。</w:t>
      </w:r>
    </w:p>
    <w:p w:rsidR="000E686C" w:rsidRDefault="00FB484B">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第十条　</w:t>
      </w:r>
      <w:r>
        <w:rPr>
          <w:rFonts w:hAnsi="Tahoma" w:cs="Tahoma" w:hint="eastAsia"/>
          <w:color w:val="333333"/>
          <w:kern w:val="0"/>
          <w:sz w:val="32"/>
          <w:szCs w:val="32"/>
        </w:rPr>
        <w:t>设立青年职工和青年集体考核档案。根据国家《工人技术等级标准》和有关专业技术标准，定期对青年职工进行技术业务考核，并对其劳动态度、劳动定额、产品（服务）质量、日常表现和安全生产等内容进行综合考核，每次考核成绩应记入本人档案，作为晋级和评聘职称的重要依据；对青年集体的考核应将指标分解到人，从岗位文明、岗位技能、岗位效益诸方面予以考核。</w:t>
      </w:r>
    </w:p>
    <w:p w:rsidR="000E686C" w:rsidRDefault="00FB484B">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第十一条　</w:t>
      </w:r>
      <w:r>
        <w:rPr>
          <w:rFonts w:hAnsi="Tahoma" w:cs="Tahoma" w:hint="eastAsia"/>
          <w:color w:val="333333"/>
          <w:kern w:val="0"/>
          <w:sz w:val="32"/>
          <w:szCs w:val="32"/>
        </w:rPr>
        <w:t>各单位应支持青年职工和青年集体参加各</w:t>
      </w:r>
      <w:r>
        <w:rPr>
          <w:rFonts w:hAnsi="Tahoma" w:cs="Tahoma" w:hint="eastAsia"/>
          <w:color w:val="333333"/>
          <w:kern w:val="0"/>
          <w:sz w:val="32"/>
          <w:szCs w:val="32"/>
        </w:rPr>
        <w:t>种形式的本专业、本岗位方面的学习，并保证必要的学习时间。</w:t>
      </w:r>
    </w:p>
    <w:p w:rsidR="000E686C" w:rsidRDefault="00FB484B">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第十二条　</w:t>
      </w:r>
      <w:r>
        <w:rPr>
          <w:rFonts w:hAnsi="Tahoma" w:cs="Tahoma" w:hint="eastAsia"/>
          <w:color w:val="333333"/>
          <w:kern w:val="0"/>
          <w:sz w:val="32"/>
          <w:szCs w:val="32"/>
        </w:rPr>
        <w:t>各单位应重视青年知识分子的继续教育，重视发挥青年知识分子群体的优势，积极为他们参加培训、课题研究、技术交流、科研活动、发表学习论文等提供必要的时间和经费保证。</w:t>
      </w:r>
    </w:p>
    <w:p w:rsidR="000E686C" w:rsidRDefault="00FB484B" w:rsidP="003A22D7">
      <w:pPr>
        <w:spacing w:beforeLines="100" w:afterLines="100" w:line="576" w:lineRule="exact"/>
        <w:ind w:firstLineChars="0" w:firstLine="0"/>
        <w:jc w:val="center"/>
        <w:rPr>
          <w:rFonts w:ascii="黑体" w:eastAsia="黑体" w:hAnsi="Tahoma" w:cs="Tahoma"/>
          <w:color w:val="333333"/>
          <w:kern w:val="0"/>
          <w:sz w:val="32"/>
          <w:szCs w:val="32"/>
        </w:rPr>
      </w:pPr>
      <w:r>
        <w:rPr>
          <w:rFonts w:ascii="黑体" w:eastAsia="黑体" w:hAnsi="Tahoma" w:cs="Tahoma" w:hint="eastAsia"/>
          <w:color w:val="333333"/>
          <w:kern w:val="0"/>
          <w:sz w:val="32"/>
          <w:szCs w:val="32"/>
        </w:rPr>
        <w:lastRenderedPageBreak/>
        <w:t>第三章　青年岗位能手和青年文明号的奖励</w:t>
      </w:r>
    </w:p>
    <w:p w:rsidR="000E686C" w:rsidRDefault="00FB484B">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第十三条　</w:t>
      </w:r>
      <w:r>
        <w:rPr>
          <w:rFonts w:hAnsi="Tahoma" w:cs="Tahoma" w:hint="eastAsia"/>
          <w:color w:val="333333"/>
          <w:kern w:val="0"/>
          <w:sz w:val="32"/>
          <w:szCs w:val="32"/>
        </w:rPr>
        <w:t>对青年职工，特别是对生产第一线、艰苦岗位上的青年职工，经过政治思想、工作态度、职业道德、业务能力和工作成果的综合考核，成绩突出者可授予“青年岗位能手”等荣誉称号，给予物质奖励，在技术等级晋升、职称聘任、选用干部、学习深造等方面予以优先</w:t>
      </w:r>
      <w:r>
        <w:rPr>
          <w:rFonts w:hAnsi="Tahoma" w:cs="Tahoma" w:hint="eastAsia"/>
          <w:color w:val="333333"/>
          <w:kern w:val="0"/>
          <w:sz w:val="32"/>
          <w:szCs w:val="32"/>
        </w:rPr>
        <w:t>。</w:t>
      </w:r>
    </w:p>
    <w:p w:rsidR="000E686C" w:rsidRDefault="00FB484B">
      <w:pPr>
        <w:spacing w:line="576" w:lineRule="exact"/>
        <w:ind w:firstLine="640"/>
        <w:rPr>
          <w:rFonts w:hAnsi="Tahoma" w:cs="Tahoma"/>
          <w:color w:val="333333"/>
          <w:kern w:val="0"/>
          <w:sz w:val="32"/>
          <w:szCs w:val="32"/>
        </w:rPr>
      </w:pPr>
      <w:r>
        <w:rPr>
          <w:rFonts w:hAnsi="Tahoma" w:cs="Tahoma" w:hint="eastAsia"/>
          <w:color w:val="333333"/>
          <w:kern w:val="0"/>
          <w:sz w:val="32"/>
          <w:szCs w:val="32"/>
        </w:rPr>
        <w:t>对青年集体，特别是生产一线、艰苦岗位上的青年集体，经过业务素质、思想政治素质、职业道德素质的综合评定，成绩突出者可授予“青年文明号”等荣誉称号，给予物质奖励，在评先选优中予以优先，同时先进集体中的先进个人在评先选优、选拔任用干部、职称评定等方面予以优先。</w:t>
      </w:r>
    </w:p>
    <w:p w:rsidR="000E686C" w:rsidRDefault="00FB484B">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第十四条　</w:t>
      </w:r>
      <w:r>
        <w:rPr>
          <w:rFonts w:hAnsi="Tahoma" w:cs="Tahoma" w:hint="eastAsia"/>
          <w:color w:val="333333"/>
          <w:kern w:val="0"/>
          <w:sz w:val="32"/>
          <w:szCs w:val="32"/>
        </w:rPr>
        <w:t>对努力钻研岗位技术知识，理论水平和操作能力有明显提高，并胜任本职工作的学徒工，经考核可提前转正定级。已定级的青年职工，经本人申请和组织推荐，可参加高一级的技术考试。对在“青年职工岗位技能竞赛”中取得规定名次的青年职工给予晋升一级技术等级的奖励</w:t>
      </w:r>
      <w:r>
        <w:rPr>
          <w:rFonts w:hAnsi="Tahoma" w:cs="Tahoma" w:hint="eastAsia"/>
          <w:color w:val="333333"/>
          <w:kern w:val="0"/>
          <w:sz w:val="32"/>
          <w:szCs w:val="32"/>
        </w:rPr>
        <w:t>。</w:t>
      </w:r>
    </w:p>
    <w:p w:rsidR="000E686C" w:rsidRDefault="00FB484B">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第十五条　</w:t>
      </w:r>
      <w:r>
        <w:rPr>
          <w:rFonts w:hAnsi="Tahoma" w:cs="Tahoma" w:hint="eastAsia"/>
          <w:color w:val="333333"/>
          <w:kern w:val="0"/>
          <w:sz w:val="32"/>
          <w:szCs w:val="32"/>
        </w:rPr>
        <w:t>对在本岗位做出突出贡献的青年职工授予“青年岗位能手（标兵）”荣誉称号，“青年岗位能手标兵”每年以市委、市政府名义表彰，“青年岗位能手”可优先推荐参加市劳动模范的评选。对获得“青年岗位能手（标兵）”称号者，在转正</w:t>
      </w:r>
      <w:r>
        <w:rPr>
          <w:rFonts w:hAnsi="Tahoma" w:cs="Tahoma" w:hint="eastAsia"/>
          <w:color w:val="333333"/>
          <w:kern w:val="0"/>
          <w:sz w:val="32"/>
          <w:szCs w:val="32"/>
        </w:rPr>
        <w:lastRenderedPageBreak/>
        <w:t>定级、考工定级、晋升岗位技能工资、评聘技师（专业技术职称）、住房分配等方面给予优先，并可安排疗养、休假、参观、游览等。</w:t>
      </w:r>
    </w:p>
    <w:p w:rsidR="000E686C" w:rsidRDefault="00FB484B">
      <w:pPr>
        <w:spacing w:line="576" w:lineRule="exact"/>
        <w:ind w:firstLine="640"/>
        <w:rPr>
          <w:rFonts w:hAnsi="Tahoma" w:cs="Tahoma"/>
          <w:color w:val="333333"/>
          <w:kern w:val="0"/>
          <w:sz w:val="32"/>
          <w:szCs w:val="32"/>
        </w:rPr>
      </w:pPr>
      <w:r>
        <w:rPr>
          <w:rFonts w:hAnsi="Tahoma" w:cs="Tahoma" w:hint="eastAsia"/>
          <w:color w:val="333333"/>
          <w:kern w:val="0"/>
          <w:sz w:val="32"/>
          <w:szCs w:val="32"/>
        </w:rPr>
        <w:t>对在本岗位上做出突出贡献的青年集体授予“青年文明号（标兵）”荣誉称号，各单位可根据自身实际予以奖励。</w:t>
      </w:r>
    </w:p>
    <w:p w:rsidR="000E686C" w:rsidRDefault="00FB484B">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第十六条　</w:t>
      </w:r>
      <w:r>
        <w:rPr>
          <w:rFonts w:hAnsi="Tahoma" w:cs="Tahoma" w:hint="eastAsia"/>
          <w:color w:val="333333"/>
          <w:kern w:val="0"/>
          <w:sz w:val="32"/>
          <w:szCs w:val="32"/>
        </w:rPr>
        <w:t>各单位评选先进时，青年职工（青年集体）所占的比例应不低于</w:t>
      </w:r>
      <w:r>
        <w:rPr>
          <w:rFonts w:hAnsi="Tahoma" w:cs="Tahoma" w:hint="eastAsia"/>
          <w:color w:val="333333"/>
          <w:kern w:val="0"/>
          <w:sz w:val="32"/>
          <w:szCs w:val="32"/>
        </w:rPr>
        <w:t>青年职工（青年集体）所占单位全体职工（相应集体）总数的比例。</w:t>
      </w:r>
    </w:p>
    <w:p w:rsidR="000E686C" w:rsidRDefault="00FB484B">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第十七条　</w:t>
      </w:r>
      <w:r>
        <w:rPr>
          <w:rFonts w:hAnsi="Tahoma" w:cs="Tahoma" w:hint="eastAsia"/>
          <w:color w:val="333333"/>
          <w:kern w:val="0"/>
          <w:sz w:val="32"/>
          <w:szCs w:val="32"/>
        </w:rPr>
        <w:t>对获得市级“青年岗位能手（标兵）”称号者，在必要的理论和实际业务考核合格后，可晋升一级技术等级；有专业职称者，可优先申报高一级专业、技术职称。在考评工人技师时，对达到标准且成绩优异的青年职工，可按有关规定予以晋升。</w:t>
      </w:r>
    </w:p>
    <w:p w:rsidR="000E686C" w:rsidRDefault="00FB484B">
      <w:pPr>
        <w:spacing w:line="576" w:lineRule="exact"/>
        <w:ind w:firstLine="640"/>
        <w:rPr>
          <w:rFonts w:hAnsi="Tahoma" w:cs="Tahoma"/>
          <w:color w:val="333333"/>
          <w:kern w:val="0"/>
          <w:sz w:val="32"/>
          <w:szCs w:val="32"/>
        </w:rPr>
      </w:pPr>
      <w:r>
        <w:rPr>
          <w:rFonts w:hAnsi="Tahoma" w:cs="Tahoma" w:hint="eastAsia"/>
          <w:color w:val="333333"/>
          <w:kern w:val="0"/>
          <w:sz w:val="32"/>
          <w:szCs w:val="32"/>
        </w:rPr>
        <w:t>对获得市级“青年文明号（标兵）”称号者，对其主要负责人和成绩突出者作为后备干部重点培养，提供学习、锻炼机会。</w:t>
      </w:r>
    </w:p>
    <w:p w:rsidR="000E686C" w:rsidRDefault="00FB484B">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第十八条　</w:t>
      </w:r>
      <w:r>
        <w:rPr>
          <w:rFonts w:hAnsi="Tahoma" w:cs="Tahoma" w:hint="eastAsia"/>
          <w:color w:val="333333"/>
          <w:kern w:val="0"/>
          <w:sz w:val="32"/>
          <w:szCs w:val="32"/>
        </w:rPr>
        <w:t>对能够坚持自学本岗位专业知识取得相应学历并获得区、县（市）局以上“青年岗位能手”和“青年文明号”称号的青</w:t>
      </w:r>
      <w:r>
        <w:rPr>
          <w:rFonts w:hAnsi="Tahoma" w:cs="Tahoma" w:hint="eastAsia"/>
          <w:color w:val="333333"/>
          <w:kern w:val="0"/>
          <w:sz w:val="32"/>
          <w:szCs w:val="32"/>
        </w:rPr>
        <w:t>年职工和青年集体成员，其学习费用单位可予以报销。</w:t>
      </w:r>
    </w:p>
    <w:p w:rsidR="000E686C" w:rsidRDefault="00FB484B">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第十九条　</w:t>
      </w:r>
      <w:r>
        <w:rPr>
          <w:rFonts w:hAnsi="Tahoma" w:cs="Tahoma" w:hint="eastAsia"/>
          <w:color w:val="333333"/>
          <w:kern w:val="0"/>
          <w:sz w:val="32"/>
          <w:szCs w:val="32"/>
        </w:rPr>
        <w:t>对在青年“五小”及青年集体“科技攻关”等活动中，取得优秀成果，或提出有价值的合理化建议的青年职工和青年集体（包括获得国家、省级和市级优秀成果者），各单位应按有关规定给予奖励。</w:t>
      </w:r>
    </w:p>
    <w:p w:rsidR="000E686C" w:rsidRDefault="00FB484B">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lastRenderedPageBreak/>
        <w:t xml:space="preserve">第二十条　</w:t>
      </w:r>
      <w:r>
        <w:rPr>
          <w:rFonts w:hAnsi="Tahoma" w:cs="Tahoma" w:hint="eastAsia"/>
          <w:color w:val="333333"/>
          <w:kern w:val="0"/>
          <w:sz w:val="32"/>
          <w:szCs w:val="32"/>
        </w:rPr>
        <w:t>应从有利于各单位长远发展的战略高度出发，重视跨世纪青年知识分子特别是学术带头人和技术带头人的培养，努力为青年优秀科技人才，特别是拔尖人才创造良好条件。对取得重大科技成果并创造显著经济效益的青年知识分子及其集体予以重奖。</w:t>
      </w:r>
    </w:p>
    <w:p w:rsidR="000E686C" w:rsidRDefault="00FB484B">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第二十一条　</w:t>
      </w:r>
      <w:r>
        <w:rPr>
          <w:rFonts w:hAnsi="Tahoma" w:cs="Tahoma" w:hint="eastAsia"/>
          <w:color w:val="333333"/>
          <w:kern w:val="0"/>
          <w:sz w:val="32"/>
          <w:szCs w:val="32"/>
        </w:rPr>
        <w:t>青年职工（青年集体）在杜绝重大人身责任事故、火灾事故、重大质量事故、节约利废、保护公共财产等方面做出突出贡献，有关部门应授予相应的荣誉称号，给予物质奖励。</w:t>
      </w:r>
    </w:p>
    <w:p w:rsidR="000E686C" w:rsidRDefault="00FB484B" w:rsidP="003A22D7">
      <w:pPr>
        <w:spacing w:beforeLines="100" w:afterLines="100" w:line="576" w:lineRule="exact"/>
        <w:ind w:firstLineChars="0" w:firstLine="0"/>
        <w:jc w:val="center"/>
        <w:rPr>
          <w:rFonts w:ascii="黑体" w:eastAsia="黑体" w:hAnsi="Tahoma" w:cs="Tahoma"/>
          <w:color w:val="333333"/>
          <w:kern w:val="0"/>
          <w:sz w:val="32"/>
          <w:szCs w:val="32"/>
        </w:rPr>
      </w:pPr>
      <w:r>
        <w:rPr>
          <w:rFonts w:ascii="黑体" w:eastAsia="黑体" w:hAnsi="Tahoma" w:cs="Tahoma" w:hint="eastAsia"/>
          <w:color w:val="333333"/>
          <w:kern w:val="0"/>
          <w:sz w:val="32"/>
          <w:szCs w:val="32"/>
        </w:rPr>
        <w:t>第四章　青年岗位能手和青年文明号工作的管理</w:t>
      </w:r>
    </w:p>
    <w:p w:rsidR="000E686C" w:rsidRDefault="00FB484B">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第二十二条　</w:t>
      </w:r>
      <w:r>
        <w:rPr>
          <w:rFonts w:hAnsi="Tahoma" w:cs="Tahoma" w:hint="eastAsia"/>
          <w:color w:val="333333"/>
          <w:kern w:val="0"/>
          <w:sz w:val="32"/>
          <w:szCs w:val="32"/>
        </w:rPr>
        <w:t>各单位应把培养青年岗位能手和创建青年文明号活动纳入发展规划和目标管理体系，以保证这两项工作落到实处。</w:t>
      </w:r>
    </w:p>
    <w:p w:rsidR="000E686C" w:rsidRDefault="00FB484B">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第二十三条　</w:t>
      </w:r>
      <w:r>
        <w:rPr>
          <w:rFonts w:hAnsi="Tahoma" w:cs="Tahoma" w:hint="eastAsia"/>
          <w:color w:val="333333"/>
          <w:kern w:val="0"/>
          <w:sz w:val="32"/>
          <w:szCs w:val="32"/>
        </w:rPr>
        <w:t>各单位可以成立青年岗位能手和青年文明号活动指导委员会（或领导小组），领导本单位开展青年岗位能手和青年文明号活动。其组织由单位党政主管领导负责，由团委、劳资、人事、财务、教育、科技等部门的人员组成，各部门应按各自分工做好工作。</w:t>
      </w:r>
    </w:p>
    <w:p w:rsidR="000E686C" w:rsidRDefault="00FB484B">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第二十四条　</w:t>
      </w:r>
      <w:r>
        <w:rPr>
          <w:rFonts w:hAnsi="Tahoma" w:cs="Tahoma" w:hint="eastAsia"/>
          <w:color w:val="333333"/>
          <w:kern w:val="0"/>
          <w:sz w:val="32"/>
          <w:szCs w:val="32"/>
        </w:rPr>
        <w:t>逐步建立各级青年岗位能手、青年文明号申报、推荐、考核、命名、奖励的管理档案。本着“谁命名，谁管理”的原则，统一形式，统一内容，统一标志，完善管理体系。</w:t>
      </w:r>
    </w:p>
    <w:p w:rsidR="000E686C" w:rsidRDefault="00FB484B">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lastRenderedPageBreak/>
        <w:t xml:space="preserve">第二十五条　</w:t>
      </w:r>
      <w:r>
        <w:rPr>
          <w:rFonts w:hAnsi="Tahoma" w:cs="Tahoma" w:hint="eastAsia"/>
          <w:color w:val="333333"/>
          <w:kern w:val="0"/>
          <w:sz w:val="32"/>
          <w:szCs w:val="32"/>
        </w:rPr>
        <w:t>市劳动、人事、科技、经贸、财政等部门，在各自的职责范围内，应积极为青年岗位能手和青年文明号活动创造良好条件。</w:t>
      </w:r>
    </w:p>
    <w:p w:rsidR="000E686C" w:rsidRDefault="00FB484B">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第二十六条　</w:t>
      </w:r>
      <w:r>
        <w:rPr>
          <w:rFonts w:hAnsi="Tahoma" w:cs="Tahoma" w:hint="eastAsia"/>
          <w:color w:val="333333"/>
          <w:kern w:val="0"/>
          <w:sz w:val="32"/>
          <w:szCs w:val="32"/>
        </w:rPr>
        <w:t>各单位应设立青年岗位能手和青年文明号日常活动的专项基金，可按</w:t>
      </w:r>
      <w:r>
        <w:rPr>
          <w:rFonts w:hAnsi="Tahoma" w:cs="Tahoma" w:hint="eastAsia"/>
          <w:color w:val="333333"/>
          <w:kern w:val="0"/>
          <w:sz w:val="32"/>
          <w:szCs w:val="32"/>
        </w:rPr>
        <w:t>35</w:t>
      </w:r>
      <w:r>
        <w:rPr>
          <w:rFonts w:hAnsi="Tahoma" w:cs="Tahoma" w:hint="eastAsia"/>
          <w:color w:val="333333"/>
          <w:kern w:val="0"/>
          <w:sz w:val="32"/>
          <w:szCs w:val="32"/>
        </w:rPr>
        <w:t>周岁以下青年职工所占职工总数的百分比，从职工教育经费中提取相应比例的资金，也可通过行政企事业单位从工会经费或团委收取的团费中提取一定比例的资金予以补充。</w:t>
      </w:r>
    </w:p>
    <w:p w:rsidR="000E686C" w:rsidRDefault="00FB484B">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第二十七条　</w:t>
      </w:r>
      <w:r>
        <w:rPr>
          <w:rFonts w:hAnsi="Tahoma" w:cs="Tahoma" w:hint="eastAsia"/>
          <w:color w:val="333333"/>
          <w:kern w:val="0"/>
          <w:sz w:val="32"/>
          <w:szCs w:val="32"/>
        </w:rPr>
        <w:t>凡各级青年岗位能手和青年文明号，有违法、违纪、违反党和国家政策的行为，在日常生产、经营、管理、服务等工作中发生重大责任事故，群众反映强烈的，经查情况属实，则取消其相应的称号</w:t>
      </w:r>
    </w:p>
    <w:p w:rsidR="000E686C" w:rsidRDefault="00FB484B" w:rsidP="003A22D7">
      <w:pPr>
        <w:spacing w:beforeLines="100" w:afterLines="100" w:line="576" w:lineRule="exact"/>
        <w:ind w:firstLineChars="0" w:firstLine="0"/>
        <w:jc w:val="center"/>
        <w:rPr>
          <w:rFonts w:ascii="黑体" w:eastAsia="黑体" w:hAnsi="Tahoma" w:cs="Tahoma"/>
          <w:color w:val="333333"/>
          <w:kern w:val="0"/>
          <w:sz w:val="32"/>
          <w:szCs w:val="32"/>
        </w:rPr>
      </w:pPr>
      <w:bookmarkStart w:id="0" w:name="_GoBack"/>
      <w:bookmarkEnd w:id="0"/>
      <w:r>
        <w:rPr>
          <w:rFonts w:ascii="黑体" w:eastAsia="黑体" w:hAnsi="Tahoma" w:cs="Tahoma" w:hint="eastAsia"/>
          <w:color w:val="333333"/>
          <w:kern w:val="0"/>
          <w:sz w:val="32"/>
          <w:szCs w:val="32"/>
        </w:rPr>
        <w:t>第五章　附　　则</w:t>
      </w:r>
    </w:p>
    <w:p w:rsidR="000E686C" w:rsidRDefault="00FB484B">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第二十八条　</w:t>
      </w:r>
      <w:r>
        <w:rPr>
          <w:rFonts w:hAnsi="Tahoma" w:cs="Tahoma" w:hint="eastAsia"/>
          <w:color w:val="333333"/>
          <w:kern w:val="0"/>
          <w:sz w:val="32"/>
          <w:szCs w:val="32"/>
        </w:rPr>
        <w:t>本办法所列奖励条款，适用于各单位固定职工和两年以上的合同工及青年集</w:t>
      </w:r>
      <w:r>
        <w:rPr>
          <w:rFonts w:hAnsi="Tahoma" w:cs="Tahoma" w:hint="eastAsia"/>
          <w:color w:val="333333"/>
          <w:kern w:val="0"/>
          <w:sz w:val="32"/>
          <w:szCs w:val="32"/>
        </w:rPr>
        <w:t>体。</w:t>
      </w:r>
    </w:p>
    <w:p w:rsidR="000E686C" w:rsidRDefault="00FB484B">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第二十九条　</w:t>
      </w:r>
      <w:r>
        <w:rPr>
          <w:rFonts w:hAnsi="Tahoma" w:cs="Tahoma" w:hint="eastAsia"/>
          <w:color w:val="333333"/>
          <w:kern w:val="0"/>
          <w:sz w:val="32"/>
          <w:szCs w:val="32"/>
        </w:rPr>
        <w:t>本办法由市政府法制办公室负责解释。</w:t>
      </w:r>
    </w:p>
    <w:p w:rsidR="000E686C" w:rsidRDefault="00FB484B">
      <w:pPr>
        <w:spacing w:line="576" w:lineRule="exact"/>
        <w:ind w:firstLine="640"/>
        <w:rPr>
          <w:sz w:val="32"/>
          <w:szCs w:val="32"/>
        </w:rPr>
      </w:pPr>
      <w:r>
        <w:rPr>
          <w:rFonts w:ascii="黑体" w:eastAsia="黑体" w:hAnsi="Tahoma" w:cs="Tahoma" w:hint="eastAsia"/>
          <w:color w:val="333333"/>
          <w:kern w:val="0"/>
          <w:sz w:val="32"/>
          <w:szCs w:val="32"/>
        </w:rPr>
        <w:t xml:space="preserve">第三十条　</w:t>
      </w:r>
      <w:r>
        <w:rPr>
          <w:rFonts w:hAnsi="Tahoma" w:cs="Tahoma" w:hint="eastAsia"/>
          <w:color w:val="333333"/>
          <w:kern w:val="0"/>
          <w:sz w:val="32"/>
          <w:szCs w:val="32"/>
        </w:rPr>
        <w:t>本办法自发布之日起施行。《沈阳市青年岗位能手管理办法》（沈政发〔</w:t>
      </w:r>
      <w:r>
        <w:rPr>
          <w:rFonts w:hAnsi="Tahoma" w:cs="Tahoma" w:hint="eastAsia"/>
          <w:color w:val="333333"/>
          <w:kern w:val="0"/>
          <w:sz w:val="32"/>
          <w:szCs w:val="32"/>
        </w:rPr>
        <w:t>1996</w:t>
      </w:r>
      <w:r>
        <w:rPr>
          <w:rFonts w:hAnsi="Tahoma" w:cs="Tahoma" w:hint="eastAsia"/>
          <w:color w:val="333333"/>
          <w:kern w:val="0"/>
          <w:sz w:val="32"/>
          <w:szCs w:val="32"/>
        </w:rPr>
        <w:t>〕</w:t>
      </w:r>
      <w:r>
        <w:rPr>
          <w:rFonts w:hAnsi="Tahoma" w:cs="Tahoma" w:hint="eastAsia"/>
          <w:color w:val="333333"/>
          <w:kern w:val="0"/>
          <w:sz w:val="32"/>
          <w:szCs w:val="32"/>
        </w:rPr>
        <w:t>13</w:t>
      </w:r>
      <w:r>
        <w:rPr>
          <w:rFonts w:hAnsi="Tahoma" w:cs="Tahoma" w:hint="eastAsia"/>
          <w:color w:val="333333"/>
          <w:kern w:val="0"/>
          <w:sz w:val="32"/>
          <w:szCs w:val="32"/>
        </w:rPr>
        <w:t>号）即行废止。</w:t>
      </w:r>
    </w:p>
    <w:p w:rsidR="000E686C" w:rsidRDefault="000E686C">
      <w:pPr>
        <w:spacing w:line="240" w:lineRule="auto"/>
        <w:ind w:firstLineChars="0" w:firstLine="0"/>
        <w:rPr>
          <w:sz w:val="32"/>
          <w:szCs w:val="32"/>
        </w:rPr>
      </w:pPr>
    </w:p>
    <w:sectPr w:rsidR="000E686C" w:rsidSect="000E686C">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84B" w:rsidRDefault="00FB484B">
      <w:pPr>
        <w:spacing w:line="240" w:lineRule="auto"/>
        <w:ind w:firstLine="480"/>
      </w:pPr>
      <w:r>
        <w:separator/>
      </w:r>
    </w:p>
  </w:endnote>
  <w:endnote w:type="continuationSeparator" w:id="0">
    <w:p w:rsidR="00FB484B" w:rsidRDefault="00FB484B">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6C" w:rsidRDefault="000E686C">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6C" w:rsidRDefault="000E686C">
    <w:pPr>
      <w:pStyle w:val="a7"/>
      <w:ind w:leftChars="2280" w:left="5472" w:firstLineChars="2000" w:firstLine="6400"/>
      <w:rPr>
        <w:rFonts w:eastAsia="仿宋"/>
        <w:sz w:val="32"/>
        <w:szCs w:val="48"/>
      </w:rPr>
    </w:pPr>
    <w:r w:rsidRPr="000E686C">
      <w:rPr>
        <w:sz w:val="32"/>
      </w:rP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0E686C" w:rsidRDefault="000E686C">
                <w:pPr>
                  <w:pStyle w:val="a6"/>
                  <w:ind w:firstLine="560"/>
                </w:pPr>
                <w:r>
                  <w:rPr>
                    <w:rFonts w:ascii="宋体" w:eastAsia="宋体" w:hAnsi="宋体" w:cs="宋体" w:hint="eastAsia"/>
                    <w:sz w:val="28"/>
                    <w:szCs w:val="28"/>
                  </w:rPr>
                  <w:fldChar w:fldCharType="begin"/>
                </w:r>
                <w:r w:rsidR="00FB484B">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A22D7">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r w:rsidR="00FB484B">
      <w:rPr>
        <w:rFonts w:eastAsia="仿宋" w:hint="eastAsia"/>
        <w:sz w:val="32"/>
        <w:szCs w:val="48"/>
      </w:rPr>
      <w:t xml:space="preserve">  </w:t>
    </w:r>
  </w:p>
  <w:p w:rsidR="000E686C" w:rsidRDefault="000E686C">
    <w:pPr>
      <w:pStyle w:val="a7"/>
      <w:wordWrap w:val="0"/>
      <w:ind w:leftChars="2280" w:left="5472" w:firstLineChars="2000" w:firstLine="6400"/>
      <w:jc w:val="right"/>
      <w:rPr>
        <w:rFonts w:ascii="宋体" w:eastAsia="宋体" w:hAnsi="宋体" w:cs="宋体"/>
        <w:b/>
        <w:bCs/>
        <w:color w:val="005192"/>
        <w:sz w:val="28"/>
        <w:szCs w:val="44"/>
      </w:rPr>
    </w:pPr>
    <w:r w:rsidRPr="000E686C">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FB484B">
      <w:rPr>
        <w:rFonts w:eastAsia="仿宋" w:hint="eastAsia"/>
        <w:color w:val="FAFAFA"/>
        <w:sz w:val="32"/>
        <w:szCs w:val="48"/>
      </w:rPr>
      <w:t>X</w:t>
    </w:r>
    <w:r w:rsidR="00FB484B">
      <w:rPr>
        <w:rFonts w:eastAsia="仿宋" w:hint="eastAsia"/>
        <w:color w:val="FAFAFA"/>
        <w:sz w:val="32"/>
        <w:szCs w:val="48"/>
      </w:rPr>
      <w:t>辽宁</w:t>
    </w:r>
    <w:r w:rsidR="00FB484B">
      <w:rPr>
        <w:rFonts w:ascii="宋体" w:eastAsia="宋体" w:hAnsi="宋体" w:cs="宋体" w:hint="eastAsia"/>
        <w:b/>
        <w:bCs/>
        <w:color w:val="005192"/>
        <w:sz w:val="28"/>
        <w:szCs w:val="44"/>
      </w:rPr>
      <w:t>沈阳市人民政府发布</w:t>
    </w:r>
  </w:p>
  <w:p w:rsidR="000E686C" w:rsidRDefault="000E686C" w:rsidP="003A22D7">
    <w:pPr>
      <w:pStyle w:val="a7"/>
      <w:wordWrap w:val="0"/>
      <w:ind w:leftChars="2280" w:left="5472" w:firstLineChars="2000" w:firstLine="5622"/>
      <w:jc w:val="right"/>
      <w:rPr>
        <w:rFonts w:ascii="宋体" w:eastAsia="宋体" w:hAnsi="宋体" w:cs="宋体"/>
        <w:b/>
        <w:bCs/>
        <w:color w:val="005192"/>
        <w:sz w:val="28"/>
        <w:szCs w:val="4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6C" w:rsidRDefault="000E686C">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84B" w:rsidRDefault="00FB484B">
      <w:pPr>
        <w:spacing w:line="240" w:lineRule="auto"/>
        <w:ind w:firstLine="480"/>
      </w:pPr>
      <w:r>
        <w:separator/>
      </w:r>
    </w:p>
  </w:footnote>
  <w:footnote w:type="continuationSeparator" w:id="0">
    <w:p w:rsidR="00FB484B" w:rsidRDefault="00FB484B">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6C" w:rsidRDefault="000E686C">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6C" w:rsidRDefault="000E686C">
    <w:pPr>
      <w:pStyle w:val="a7"/>
      <w:ind w:firstLine="643"/>
      <w:textAlignment w:val="center"/>
      <w:rPr>
        <w:rFonts w:ascii="宋体" w:eastAsia="宋体" w:hAnsi="宋体" w:cs="宋体"/>
        <w:b/>
        <w:bCs/>
        <w:color w:val="005192"/>
        <w:sz w:val="32"/>
      </w:rPr>
    </w:pPr>
    <w:r>
      <w:rPr>
        <w:rFonts w:ascii="宋体" w:eastAsia="宋体" w:hAnsi="宋体" w:cs="宋体"/>
        <w:b/>
        <w:bCs/>
        <w:color w:val="005192"/>
        <w:sz w:val="32"/>
      </w:rPr>
      <w:pict>
        <v:line id="_x0000_s1026" style="position:absolute;left:0;text-align:left;z-index:251659264" from="-.3pt,54.35pt" to="442.25pt,54.35pt"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strokecolor="#005192" strokeweight="1.75pt">
          <v:stroke joinstyle="miter"/>
        </v:line>
      </w:pict>
    </w:r>
  </w:p>
  <w:p w:rsidR="000E686C" w:rsidRDefault="00FB484B">
    <w:pPr>
      <w:pStyle w:val="a7"/>
      <w:ind w:firstLineChars="0" w:firstLine="0"/>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沈阳市人民政府</w:t>
    </w:r>
    <w:r>
      <w:rPr>
        <w:rFonts w:ascii="宋体" w:eastAsia="宋体" w:hAnsi="宋体" w:cs="宋体" w:hint="eastAsia"/>
        <w:b/>
        <w:bCs/>
        <w:color w:val="005192"/>
        <w:sz w:val="32"/>
        <w:szCs w:val="32"/>
      </w:rPr>
      <w:t>规章</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6C" w:rsidRDefault="000E686C">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EBFC4C19"/>
    <w:rsid w:val="000E686C"/>
    <w:rsid w:val="00172A27"/>
    <w:rsid w:val="003A22D7"/>
    <w:rsid w:val="006B0EDA"/>
    <w:rsid w:val="006D58CA"/>
    <w:rsid w:val="00993565"/>
    <w:rsid w:val="00DC69F9"/>
    <w:rsid w:val="00FB484B"/>
    <w:rsid w:val="019E71BD"/>
    <w:rsid w:val="04B679C3"/>
    <w:rsid w:val="080F63D8"/>
    <w:rsid w:val="09341458"/>
    <w:rsid w:val="0B0912D7"/>
    <w:rsid w:val="152D2DCA"/>
    <w:rsid w:val="1AC85722"/>
    <w:rsid w:val="1C2B3615"/>
    <w:rsid w:val="1DEC284C"/>
    <w:rsid w:val="1E6523AC"/>
    <w:rsid w:val="22440422"/>
    <w:rsid w:val="2E645478"/>
    <w:rsid w:val="316023F9"/>
    <w:rsid w:val="31A15F24"/>
    <w:rsid w:val="379A6DDD"/>
    <w:rsid w:val="395347B5"/>
    <w:rsid w:val="39A232A0"/>
    <w:rsid w:val="39E745AA"/>
    <w:rsid w:val="3B5A6BBB"/>
    <w:rsid w:val="3EDA13A6"/>
    <w:rsid w:val="42F058B7"/>
    <w:rsid w:val="436109F6"/>
    <w:rsid w:val="441A38D4"/>
    <w:rsid w:val="4B9D46A5"/>
    <w:rsid w:val="4BC77339"/>
    <w:rsid w:val="4C9236C5"/>
    <w:rsid w:val="505C172E"/>
    <w:rsid w:val="52F46F0B"/>
    <w:rsid w:val="53D8014D"/>
    <w:rsid w:val="55E064E0"/>
    <w:rsid w:val="572C6D10"/>
    <w:rsid w:val="5DC34279"/>
    <w:rsid w:val="608816D1"/>
    <w:rsid w:val="60EF4E7F"/>
    <w:rsid w:val="62A44DD0"/>
    <w:rsid w:val="660254A6"/>
    <w:rsid w:val="665233C1"/>
    <w:rsid w:val="67470A9D"/>
    <w:rsid w:val="6AD9688B"/>
    <w:rsid w:val="6BC5581F"/>
    <w:rsid w:val="6D0E3F22"/>
    <w:rsid w:val="6E760DD7"/>
    <w:rsid w:val="7C9011D9"/>
    <w:rsid w:val="7DC651C5"/>
    <w:rsid w:val="7FCC2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E686C"/>
    <w:pPr>
      <w:widowControl w:val="0"/>
      <w:spacing w:line="400" w:lineRule="exact"/>
      <w:ind w:firstLineChars="200" w:firstLine="720"/>
      <w:jc w:val="both"/>
    </w:pPr>
    <w:rPr>
      <w:rFonts w:ascii="仿宋_GB2312" w:eastAsia="仿宋_GB2312" w:hAnsi="仿宋_GB2312"/>
      <w:kern w:val="2"/>
      <w:sz w:val="24"/>
      <w:szCs w:val="22"/>
    </w:rPr>
  </w:style>
  <w:style w:type="paragraph" w:styleId="1">
    <w:name w:val="heading 1"/>
    <w:basedOn w:val="a"/>
    <w:next w:val="a"/>
    <w:qFormat/>
    <w:rsid w:val="000E686C"/>
    <w:pPr>
      <w:keepNext/>
      <w:keepLines/>
      <w:spacing w:afterLines="100" w:line="600" w:lineRule="exact"/>
      <w:ind w:firstLineChars="0" w:firstLine="0"/>
      <w:jc w:val="center"/>
      <w:outlineLvl w:val="0"/>
    </w:pPr>
    <w:rPr>
      <w:rFonts w:ascii="Times New Roman" w:eastAsia="方正小标宋简体" w:hAnsi="Times New Roman"/>
      <w:kern w:val="44"/>
      <w:sz w:val="36"/>
    </w:rPr>
  </w:style>
  <w:style w:type="paragraph" w:styleId="2">
    <w:name w:val="heading 2"/>
    <w:basedOn w:val="a"/>
    <w:next w:val="a"/>
    <w:qFormat/>
    <w:rsid w:val="000E686C"/>
    <w:pPr>
      <w:keepNext/>
      <w:keepLines/>
      <w:ind w:firstLineChars="0" w:firstLine="0"/>
      <w:outlineLvl w:val="1"/>
    </w:pPr>
    <w:rPr>
      <w:rFonts w:ascii="楷体_GB2312" w:eastAsia="楷体_GB2312" w:hAnsi="楷体_GB2312"/>
    </w:rPr>
  </w:style>
  <w:style w:type="paragraph" w:styleId="3">
    <w:name w:val="heading 3"/>
    <w:basedOn w:val="a"/>
    <w:next w:val="a"/>
    <w:link w:val="3Char"/>
    <w:qFormat/>
    <w:rsid w:val="000E686C"/>
    <w:pPr>
      <w:spacing w:before="100" w:beforeAutospacing="1" w:after="100" w:afterAutospacing="1"/>
      <w:jc w:val="left"/>
      <w:outlineLvl w:val="2"/>
    </w:pPr>
    <w:rPr>
      <w:rFonts w:ascii="宋体" w:eastAsia="黑体" w:hAnsi="宋体" w:hint="eastAsia"/>
      <w:kern w:val="0"/>
      <w:szCs w:val="27"/>
    </w:rPr>
  </w:style>
  <w:style w:type="paragraph" w:styleId="4">
    <w:name w:val="heading 4"/>
    <w:basedOn w:val="a"/>
    <w:next w:val="a"/>
    <w:qFormat/>
    <w:rsid w:val="000E686C"/>
    <w:pPr>
      <w:keepNext/>
      <w:spacing w:beforeLines="50" w:afterLines="50"/>
      <w:ind w:firstLineChars="0" w:firstLine="0"/>
      <w:jc w:val="center"/>
      <w:outlineLvl w:val="3"/>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qFormat/>
    <w:rsid w:val="000E686C"/>
    <w:pPr>
      <w:ind w:firstLine="632"/>
    </w:pPr>
  </w:style>
  <w:style w:type="paragraph" w:styleId="a4">
    <w:name w:val="annotation text"/>
    <w:basedOn w:val="a"/>
    <w:qFormat/>
    <w:rsid w:val="000E686C"/>
    <w:pPr>
      <w:jc w:val="left"/>
    </w:pPr>
  </w:style>
  <w:style w:type="paragraph" w:styleId="a5">
    <w:name w:val="Balloon Text"/>
    <w:basedOn w:val="a"/>
    <w:link w:val="Char"/>
    <w:qFormat/>
    <w:rsid w:val="000E686C"/>
    <w:pPr>
      <w:spacing w:line="240" w:lineRule="auto"/>
    </w:pPr>
    <w:rPr>
      <w:sz w:val="18"/>
      <w:szCs w:val="18"/>
    </w:rPr>
  </w:style>
  <w:style w:type="paragraph" w:styleId="a6">
    <w:name w:val="footer"/>
    <w:basedOn w:val="a"/>
    <w:qFormat/>
    <w:rsid w:val="000E686C"/>
    <w:pPr>
      <w:tabs>
        <w:tab w:val="center" w:pos="4153"/>
        <w:tab w:val="right" w:pos="8306"/>
      </w:tabs>
      <w:snapToGrid w:val="0"/>
      <w:jc w:val="left"/>
    </w:pPr>
    <w:rPr>
      <w:sz w:val="18"/>
    </w:rPr>
  </w:style>
  <w:style w:type="paragraph" w:styleId="a7">
    <w:name w:val="header"/>
    <w:basedOn w:val="a"/>
    <w:qFormat/>
    <w:rsid w:val="000E686C"/>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8">
    <w:name w:val="Normal (Web)"/>
    <w:basedOn w:val="a"/>
    <w:qFormat/>
    <w:rsid w:val="000E686C"/>
    <w:pPr>
      <w:spacing w:beforeAutospacing="1" w:afterAutospacing="1"/>
      <w:jc w:val="left"/>
    </w:pPr>
    <w:rPr>
      <w:kern w:val="0"/>
    </w:rPr>
  </w:style>
  <w:style w:type="character" w:styleId="a9">
    <w:name w:val="Strong"/>
    <w:qFormat/>
    <w:rsid w:val="000E686C"/>
    <w:rPr>
      <w:b/>
    </w:rPr>
  </w:style>
  <w:style w:type="character" w:styleId="aa">
    <w:name w:val="Hyperlink"/>
    <w:qFormat/>
    <w:rsid w:val="000E686C"/>
    <w:rPr>
      <w:color w:val="0000FF"/>
      <w:u w:val="single"/>
    </w:rPr>
  </w:style>
  <w:style w:type="character" w:customStyle="1" w:styleId="3Char">
    <w:name w:val="标题 3 Char"/>
    <w:link w:val="3"/>
    <w:qFormat/>
    <w:rsid w:val="000E686C"/>
    <w:rPr>
      <w:rFonts w:ascii="宋体" w:eastAsia="黑体" w:hAnsi="宋体" w:cs="宋体" w:hint="eastAsia"/>
      <w:kern w:val="0"/>
      <w:sz w:val="24"/>
      <w:szCs w:val="27"/>
    </w:rPr>
  </w:style>
  <w:style w:type="character" w:customStyle="1" w:styleId="Char">
    <w:name w:val="批注框文本 Char"/>
    <w:basedOn w:val="a1"/>
    <w:link w:val="a5"/>
    <w:qFormat/>
    <w:rsid w:val="000E686C"/>
    <w:rPr>
      <w:rFonts w:ascii="仿宋_GB2312" w:eastAsia="仿宋_GB2312" w:hAnsi="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550</Words>
  <Characters>3135</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4</cp:revision>
  <cp:lastPrinted>2021-10-26T19:30:00Z</cp:lastPrinted>
  <dcterms:created xsi:type="dcterms:W3CDTF">2022-12-30T18:28:00Z</dcterms:created>
  <dcterms:modified xsi:type="dcterms:W3CDTF">2023-03-25T12:17:00Z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5A899ADC038D466D900B502E9B066601</vt:lpwstr>
  </property>
</Properties>
</file>