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asciiTheme="minorEastAsia" w:hAnsiTheme="minorEastAsia" w:eastAsiaTheme="minorEastAsia" w:cstheme="minorEastAsia"/>
          <w:sz w:val="44"/>
          <w:szCs w:val="44"/>
        </w:rPr>
      </w:pPr>
      <w:bookmarkStart w:id="0" w:name="_Toc13815"/>
    </w:p>
    <w:p>
      <w:pPr>
        <w:spacing w:line="240" w:lineRule="auto"/>
        <w:ind w:firstLine="0" w:firstLineChars="0"/>
        <w:jc w:val="center"/>
        <w:rPr>
          <w:rFonts w:asciiTheme="minorEastAsia" w:hAnsiTheme="minorEastAsia" w:eastAsiaTheme="minorEastAsia" w:cstheme="minorEastAsia"/>
          <w:sz w:val="44"/>
          <w:szCs w:val="44"/>
        </w:rPr>
      </w:pPr>
    </w:p>
    <w:bookmarkEnd w:id="0"/>
    <w:p>
      <w:pPr>
        <w:widowControl/>
        <w:spacing w:line="675" w:lineRule="atLeast"/>
        <w:ind w:firstLine="0" w:firstLineChars="0"/>
        <w:jc w:val="center"/>
        <w:rPr>
          <w:rFonts w:ascii="microsoft yahei" w:hAnsi="microsoft yahei" w:eastAsia="宋体" w:cs="宋体"/>
          <w:color w:val="000000"/>
          <w:kern w:val="0"/>
          <w:sz w:val="44"/>
          <w:szCs w:val="44"/>
        </w:rPr>
      </w:pPr>
      <w:r>
        <w:rPr>
          <w:rFonts w:ascii="microsoft yahei" w:hAnsi="microsoft yahei" w:eastAsia="宋体" w:cs="宋体"/>
          <w:color w:val="000000"/>
          <w:kern w:val="0"/>
          <w:sz w:val="44"/>
          <w:szCs w:val="44"/>
        </w:rPr>
        <w:t>沈阳市劳动模范评选管理办法</w:t>
      </w:r>
    </w:p>
    <w:p>
      <w:pPr>
        <w:spacing w:line="240" w:lineRule="auto"/>
        <w:ind w:left="0" w:leftChars="0" w:firstLine="0" w:firstLineChars="0"/>
        <w:jc w:val="center"/>
        <w:rPr>
          <w:rFonts w:ascii="楷体_GB2312" w:hAnsi="楷体_GB2312" w:eastAsia="楷体_GB2312" w:cs="楷体_GB2312"/>
          <w:color w:val="333333"/>
          <w:sz w:val="32"/>
          <w:szCs w:val="32"/>
          <w:shd w:val="clear" w:color="auto" w:fill="FFFFFF"/>
        </w:rPr>
      </w:pPr>
      <w:r>
        <w:rPr>
          <w:rFonts w:hint="eastAsia" w:ascii="楷体_GB2312" w:hAnsi="microsoft yahei" w:eastAsia="楷体_GB2312"/>
          <w:bCs/>
          <w:color w:val="000000"/>
          <w:sz w:val="32"/>
          <w:szCs w:val="32"/>
        </w:rPr>
        <w:t>（2022年10月10日沈阳市人民政府令第91号公布</w:t>
      </w:r>
      <w:r>
        <w:rPr>
          <w:rFonts w:hint="eastAsia" w:ascii="楷体_GB2312" w:hAnsi="microsoft yahei" w:eastAsia="楷体_GB2312"/>
          <w:bCs/>
          <w:color w:val="000000"/>
          <w:sz w:val="32"/>
          <w:szCs w:val="32"/>
          <w:lang w:val="en-US" w:eastAsia="zh-CN"/>
        </w:rPr>
        <w:t xml:space="preserve"> 自2023年1月1日起施行</w:t>
      </w:r>
      <w:r>
        <w:rPr>
          <w:rFonts w:hint="eastAsia" w:ascii="楷体_GB2312" w:hAnsi="microsoft yahei" w:eastAsia="楷体_GB2312"/>
          <w:bCs/>
          <w:color w:val="000000"/>
          <w:sz w:val="32"/>
          <w:szCs w:val="32"/>
        </w:rPr>
        <w:t>)</w:t>
      </w:r>
    </w:p>
    <w:p>
      <w:pPr>
        <w:spacing w:line="240" w:lineRule="auto"/>
        <w:ind w:firstLine="640"/>
        <w:rPr>
          <w:sz w:val="32"/>
          <w:szCs w:val="32"/>
        </w:rPr>
      </w:pP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ascii="黑体" w:hAnsi="黑体" w:eastAsia="黑体" w:cs="宋体"/>
          <w:b/>
          <w:bCs/>
          <w:color w:val="000000"/>
          <w:kern w:val="0"/>
          <w:sz w:val="32"/>
          <w:szCs w:val="32"/>
        </w:rPr>
        <w:t>第一条</w:t>
      </w:r>
      <w:r>
        <w:rPr>
          <w:rStyle w:val="16"/>
          <w:rFonts w:hint="default"/>
          <w:sz w:val="32"/>
          <w:szCs w:val="32"/>
        </w:rPr>
        <w:t xml:space="preserve">  </w:t>
      </w:r>
      <w:r>
        <w:rPr>
          <w:rFonts w:hint="eastAsia" w:hAnsi="microsoft yahei" w:cs="宋体"/>
          <w:color w:val="000000"/>
          <w:kern w:val="0"/>
          <w:sz w:val="32"/>
          <w:szCs w:val="32"/>
        </w:rPr>
        <w:t>为了加强劳动模范的评选、表彰、服务和管理工作，充分发挥劳动模范在经济建设、政治建设、文化建设、社会</w:t>
      </w:r>
      <w:bookmarkStart w:id="1" w:name="_GoBack"/>
      <w:bookmarkEnd w:id="1"/>
      <w:r>
        <w:rPr>
          <w:rFonts w:hint="eastAsia" w:hAnsi="microsoft yahei" w:cs="宋体"/>
          <w:color w:val="000000"/>
          <w:kern w:val="0"/>
          <w:sz w:val="32"/>
          <w:szCs w:val="32"/>
        </w:rPr>
        <w:t>建设、生态文明建设中的榜样示范作用，根据《中华人民共和国工会法》《国家功勋荣誉表彰条例》等有关法律、法规，结合本市实际，制定本办法。</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ascii="黑体" w:hAnsi="黑体" w:eastAsia="黑体" w:cs="宋体"/>
          <w:b/>
          <w:bCs/>
          <w:color w:val="000000"/>
          <w:kern w:val="0"/>
          <w:sz w:val="32"/>
          <w:szCs w:val="32"/>
        </w:rPr>
        <w:t>第二条</w:t>
      </w:r>
      <w:r>
        <w:rPr>
          <w:rStyle w:val="16"/>
          <w:rFonts w:hint="default"/>
          <w:sz w:val="32"/>
          <w:szCs w:val="32"/>
        </w:rPr>
        <w:t xml:space="preserve">  </w:t>
      </w:r>
      <w:r>
        <w:rPr>
          <w:rFonts w:hint="eastAsia" w:hAnsi="microsoft yahei" w:cs="宋体"/>
          <w:color w:val="000000"/>
          <w:kern w:val="0"/>
          <w:sz w:val="32"/>
          <w:szCs w:val="32"/>
        </w:rPr>
        <w:t>本办法适用于市级劳动模范的推荐、评选、表彰、奖励以及荣获市级以上劳动模范称号人员的日常管理工作。</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本办法所称劳动模范，是指由市委、市政府命名表彰的劳动模范和先进工作者。企业、其他行业和岗位的人员授予劳动模范称号；机关、事业单位人员授予先进工作者称号。</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ascii="黑体" w:hAnsi="黑体" w:eastAsia="黑体" w:cs="宋体"/>
          <w:b/>
          <w:bCs/>
          <w:color w:val="000000"/>
          <w:kern w:val="0"/>
          <w:sz w:val="32"/>
          <w:szCs w:val="32"/>
        </w:rPr>
        <w:t>第三条</w:t>
      </w:r>
      <w:r>
        <w:rPr>
          <w:rStyle w:val="16"/>
          <w:rFonts w:hint="default"/>
          <w:sz w:val="32"/>
          <w:szCs w:val="32"/>
        </w:rPr>
        <w:t xml:space="preserve">  </w:t>
      </w:r>
      <w:r>
        <w:rPr>
          <w:rFonts w:hint="eastAsia" w:hAnsi="microsoft yahei" w:cs="宋体"/>
          <w:color w:val="000000"/>
          <w:kern w:val="0"/>
          <w:sz w:val="32"/>
          <w:szCs w:val="32"/>
        </w:rPr>
        <w:t>劳动模范实行分级管理，市总工会负责本市劳动模范评选、表彰、服务和管理；监督劳动模范政策执行情况；提出劳动模范政策的调整建议。</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区、县（市）总工会和各产业工会负责本辖区、本系统劳动模范的推荐、服务和管理工作。</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企业、事业单位工会和社区工会负责劳动模范的推荐、服务和日常管理工作。</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农业农村主管部门负责农民劳动模范的推荐、服务和管理工作。</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公安、财政、人力资源和社会保障、工商联等部门应当按照各自职责共同做好劳动模范评选工作。</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ascii="黑体" w:hAnsi="黑体" w:eastAsia="黑体" w:cs="宋体"/>
          <w:b/>
          <w:bCs/>
          <w:color w:val="000000"/>
          <w:kern w:val="0"/>
          <w:sz w:val="32"/>
          <w:szCs w:val="32"/>
        </w:rPr>
        <w:t>第四条</w:t>
      </w:r>
      <w:r>
        <w:rPr>
          <w:rStyle w:val="16"/>
          <w:rFonts w:hint="default"/>
          <w:sz w:val="32"/>
          <w:szCs w:val="32"/>
        </w:rPr>
        <w:t xml:space="preserve">  </w:t>
      </w:r>
      <w:r>
        <w:rPr>
          <w:rFonts w:hint="eastAsia" w:hAnsi="microsoft yahei" w:cs="宋体"/>
          <w:color w:val="000000"/>
          <w:kern w:val="0"/>
          <w:sz w:val="32"/>
          <w:szCs w:val="32"/>
        </w:rPr>
        <w:t>广播、电视、报刊等新闻媒体应当做好劳动模范先进思想、突出功绩和精神风范的宣传工作。</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ascii="黑体" w:hAnsi="黑体" w:eastAsia="黑体" w:cs="宋体"/>
          <w:b/>
          <w:bCs/>
          <w:color w:val="000000"/>
          <w:kern w:val="0"/>
          <w:sz w:val="32"/>
          <w:szCs w:val="32"/>
        </w:rPr>
        <w:t>第五条</w:t>
      </w:r>
      <w:r>
        <w:rPr>
          <w:rStyle w:val="16"/>
          <w:rFonts w:hint="default"/>
          <w:sz w:val="32"/>
          <w:szCs w:val="32"/>
        </w:rPr>
        <w:t xml:space="preserve">  </w:t>
      </w:r>
      <w:r>
        <w:rPr>
          <w:rFonts w:hint="eastAsia" w:hAnsi="microsoft yahei" w:cs="宋体"/>
          <w:color w:val="000000"/>
          <w:kern w:val="0"/>
          <w:sz w:val="32"/>
          <w:szCs w:val="32"/>
        </w:rPr>
        <w:t>劳动模范的评选工作应当遵循以下原则：</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（一）体现先进性、代表性和时代性；</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（二）以德为先、注重实绩、群众公认；</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（三）公开、公平、公正；</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（四）依法依规、坚持标准、从严掌握；</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（五）精神激励和物质奖励相结合，以精神激励为主。</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ascii="黑体" w:hAnsi="黑体" w:eastAsia="黑体" w:cs="宋体"/>
          <w:b/>
          <w:bCs/>
          <w:color w:val="000000"/>
          <w:kern w:val="0"/>
          <w:sz w:val="32"/>
          <w:szCs w:val="32"/>
        </w:rPr>
        <w:t>第六条</w:t>
      </w:r>
      <w:r>
        <w:rPr>
          <w:rStyle w:val="16"/>
          <w:rFonts w:hint="default"/>
          <w:sz w:val="32"/>
          <w:szCs w:val="32"/>
        </w:rPr>
        <w:t xml:space="preserve">  </w:t>
      </w:r>
      <w:r>
        <w:rPr>
          <w:rFonts w:hint="eastAsia" w:hAnsi="microsoft yahei" w:cs="宋体"/>
          <w:color w:val="000000"/>
          <w:kern w:val="0"/>
          <w:sz w:val="32"/>
          <w:szCs w:val="32"/>
        </w:rPr>
        <w:t>劳动模范每五年评选一次，对符合条件的，授予劳动模范或者先进工作者称号；对有特殊贡献的，可以单独申请及时表彰奖励。</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ascii="黑体" w:hAnsi="黑体" w:eastAsia="黑体" w:cs="宋体"/>
          <w:b/>
          <w:bCs/>
          <w:color w:val="000000"/>
          <w:kern w:val="0"/>
          <w:sz w:val="32"/>
          <w:szCs w:val="32"/>
        </w:rPr>
        <w:t>第七条</w:t>
      </w:r>
      <w:r>
        <w:rPr>
          <w:rStyle w:val="16"/>
          <w:rFonts w:hint="default"/>
          <w:sz w:val="32"/>
          <w:szCs w:val="32"/>
        </w:rPr>
        <w:t xml:space="preserve">  </w:t>
      </w:r>
      <w:r>
        <w:rPr>
          <w:rFonts w:hint="eastAsia" w:hAnsi="microsoft yahei" w:cs="宋体"/>
          <w:color w:val="000000"/>
          <w:kern w:val="0"/>
          <w:sz w:val="32"/>
          <w:szCs w:val="32"/>
        </w:rPr>
        <w:t>劳动模范推荐人选应当面向基层、面向一线，兼顾各行各业，并应当有一定数量的青年、妇女和少数民族。</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ascii="黑体" w:hAnsi="黑体" w:eastAsia="黑体" w:cs="宋体"/>
          <w:b/>
          <w:bCs/>
          <w:color w:val="000000"/>
          <w:kern w:val="0"/>
          <w:sz w:val="32"/>
          <w:szCs w:val="32"/>
        </w:rPr>
        <w:t>第八条</w:t>
      </w:r>
      <w:r>
        <w:rPr>
          <w:rStyle w:val="16"/>
          <w:rFonts w:hint="default"/>
          <w:sz w:val="32"/>
          <w:szCs w:val="32"/>
        </w:rPr>
        <w:t xml:space="preserve">  </w:t>
      </w:r>
      <w:r>
        <w:rPr>
          <w:rFonts w:hint="eastAsia" w:hAnsi="microsoft yahei" w:cs="宋体"/>
          <w:color w:val="000000"/>
          <w:kern w:val="0"/>
          <w:sz w:val="32"/>
          <w:szCs w:val="32"/>
        </w:rPr>
        <w:t>劳动模范应当具备以下条件：</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（一）热爱祖国，拥护中国共产党的领导和社会主义制度，认真贯彻执行党的路线、方针、政策；</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（二）爱岗敬业、争创一流，艰苦奋斗、勇于创新，淡泊名利、甘于奉献；</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（三）工作业绩突出，为国家、社会创造出较多效益，具有一定社会影响；</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（四）模范遵守国家法律、法规。</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每次评选表彰可以根据不同时期特点，制定体现时代精神、具有时代特色的具体条件。</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ascii="黑体" w:hAnsi="黑体" w:eastAsia="黑体" w:cs="宋体"/>
          <w:b/>
          <w:bCs/>
          <w:color w:val="000000"/>
          <w:kern w:val="0"/>
          <w:sz w:val="32"/>
          <w:szCs w:val="32"/>
        </w:rPr>
        <w:t>第九条</w:t>
      </w:r>
      <w:r>
        <w:rPr>
          <w:rStyle w:val="16"/>
          <w:rFonts w:hint="default"/>
          <w:sz w:val="32"/>
          <w:szCs w:val="32"/>
        </w:rPr>
        <w:t xml:space="preserve">  </w:t>
      </w:r>
      <w:r>
        <w:rPr>
          <w:rFonts w:hint="eastAsia" w:hAnsi="microsoft yahei" w:cs="宋体"/>
          <w:color w:val="000000"/>
          <w:kern w:val="0"/>
          <w:sz w:val="32"/>
          <w:szCs w:val="32"/>
        </w:rPr>
        <w:t>市总工会应当制定劳动模范评选方案，并按照下列程序进行评选：</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（一）民主推荐。推荐人选应当经职工（代表）大会或者村、居民（代表）会议讨论通过，并经集体讨论同意后，公示五个工作日，由推荐单位将初审材料逐级上报；</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（二）审查确认。区、县（市）总工会和各产业工会对推荐人选进行审查确认，经单位集体讨论同意后，上报市总工会审核；</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（三）审核公示。市总工会对推荐人选进行审核，提出候选人名单，提交市政府常务会议和市委常委会会议审议拟表彰人选，并在市级主要媒体上公示五个工作日；</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（四）表彰奖励。拟表彰人员公示无异议后，由市委、市政府命名表彰并颁发证书和奖章。</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ascii="黑体" w:hAnsi="黑体" w:eastAsia="黑体" w:cs="宋体"/>
          <w:b/>
          <w:bCs/>
          <w:color w:val="000000"/>
          <w:kern w:val="0"/>
          <w:sz w:val="32"/>
          <w:szCs w:val="32"/>
        </w:rPr>
        <w:t>第十条</w:t>
      </w:r>
      <w:r>
        <w:rPr>
          <w:rFonts w:hint="eastAsia" w:hAnsi="microsoft yahei" w:cs="宋体"/>
          <w:color w:val="000000"/>
          <w:kern w:val="0"/>
          <w:sz w:val="32"/>
          <w:szCs w:val="32"/>
        </w:rPr>
        <w:t> 劳动模范依法享受下列奖励和待遇：</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（一）一次性奖励。劳动模范接受表彰时获得一次性奖金；</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（二）慰问金。每年春节对健在的市级以上劳动模范发放慰问金；</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（三）每年按照一定比例，安排一线劳动模范进行疗养；</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（四）劳动模范生活困难帮扶救助金。对月退休金或者养老金低于本市上一年度社会平均养老金的劳动模范，实行差额补贴，给予补足；</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（五）劳动模范特殊困难帮扶救助金。劳动模范本人遭遇意外伤害或者因为自然灾害、突发事件等不可预见情况导致生活暂时困难的，给予一次性救助金；</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（六）对于子女在高中、大学阶段就学困难的低收入劳动模范（不包括研究生、军事院校学员、各类补习生、进修生），每年给予一次性救助金；</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（七）劳动模范医疗帮扶救助金。每年度为企业在职劳动模范办理职工医疗综合互助补充保险，以缓解其因病住院治疗或者患重大疾病带来的生活压力；</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（八）劳动模范逝世的，给予其家属一次性抚恤金；</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（九）法律、法规和中央、省、市有关政策规定的其他待遇。</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ascii="黑体" w:hAnsi="黑体" w:eastAsia="黑体" w:cs="宋体"/>
          <w:b/>
          <w:bCs/>
          <w:color w:val="000000"/>
          <w:kern w:val="0"/>
          <w:sz w:val="32"/>
          <w:szCs w:val="32"/>
        </w:rPr>
        <w:t>第十一条</w:t>
      </w:r>
      <w:r>
        <w:rPr>
          <w:rStyle w:val="16"/>
          <w:rFonts w:hint="default"/>
          <w:sz w:val="32"/>
          <w:szCs w:val="32"/>
        </w:rPr>
        <w:t xml:space="preserve">  </w:t>
      </w:r>
      <w:r>
        <w:rPr>
          <w:rFonts w:hint="eastAsia" w:hAnsi="microsoft yahei" w:cs="宋体"/>
          <w:color w:val="000000"/>
          <w:kern w:val="0"/>
          <w:sz w:val="32"/>
          <w:szCs w:val="32"/>
        </w:rPr>
        <w:t>优先推荐劳动模范作为党的各级代表大会代表候选人、各级人民代表大会代表候选人、各级人民政治协商会议委员人选，在各级工会、共青团、妇联等群团组织担任职务。</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劳动模范可以受邀请参加市和区、县（市）党委和人大、政府、政协以及军队举办的重要庆典、纪念活动等。</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ascii="黑体" w:hAnsi="黑体" w:eastAsia="黑体" w:cs="宋体"/>
          <w:b/>
          <w:bCs/>
          <w:color w:val="000000"/>
          <w:kern w:val="0"/>
          <w:sz w:val="32"/>
          <w:szCs w:val="32"/>
        </w:rPr>
        <w:t>第十二条</w:t>
      </w:r>
      <w:r>
        <w:rPr>
          <w:rStyle w:val="16"/>
          <w:rFonts w:hint="default"/>
          <w:sz w:val="32"/>
          <w:szCs w:val="32"/>
        </w:rPr>
        <w:t xml:space="preserve">  </w:t>
      </w:r>
      <w:r>
        <w:rPr>
          <w:rFonts w:hint="eastAsia" w:hAnsi="microsoft yahei" w:cs="宋体"/>
          <w:color w:val="000000"/>
          <w:kern w:val="0"/>
          <w:sz w:val="32"/>
          <w:szCs w:val="32"/>
        </w:rPr>
        <w:t>劳动模范获得者应当珍视并保持荣誉，全心全意为人民服务，自觉维护声誉。</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ascii="黑体" w:hAnsi="黑体" w:eastAsia="黑体" w:cs="宋体"/>
          <w:b/>
          <w:bCs/>
          <w:color w:val="000000"/>
          <w:kern w:val="0"/>
          <w:sz w:val="32"/>
          <w:szCs w:val="32"/>
        </w:rPr>
        <w:t>第十三条</w:t>
      </w:r>
      <w:r>
        <w:rPr>
          <w:rStyle w:val="16"/>
          <w:rFonts w:hint="default"/>
          <w:sz w:val="32"/>
          <w:szCs w:val="32"/>
        </w:rPr>
        <w:t xml:space="preserve">  </w:t>
      </w:r>
      <w:r>
        <w:rPr>
          <w:rFonts w:hint="eastAsia" w:hAnsi="microsoft yahei" w:cs="宋体"/>
          <w:color w:val="000000"/>
          <w:kern w:val="0"/>
          <w:sz w:val="32"/>
          <w:szCs w:val="32"/>
        </w:rPr>
        <w:t>各级工会应当指定专人具体负责劳动模范的服务、管理工作，建立健全劳动模范动态管理档案。</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ascii="黑体" w:hAnsi="黑体" w:eastAsia="黑体" w:cs="宋体"/>
          <w:b/>
          <w:bCs/>
          <w:color w:val="000000"/>
          <w:kern w:val="0"/>
          <w:sz w:val="32"/>
          <w:szCs w:val="32"/>
        </w:rPr>
        <w:t>第十四条</w:t>
      </w:r>
      <w:r>
        <w:rPr>
          <w:rStyle w:val="16"/>
          <w:rFonts w:hint="default"/>
          <w:sz w:val="32"/>
          <w:szCs w:val="32"/>
        </w:rPr>
        <w:t xml:space="preserve">  </w:t>
      </w:r>
      <w:r>
        <w:rPr>
          <w:rFonts w:hint="eastAsia" w:hAnsi="microsoft yahei" w:cs="宋体"/>
          <w:color w:val="000000"/>
          <w:kern w:val="0"/>
          <w:sz w:val="32"/>
          <w:szCs w:val="32"/>
        </w:rPr>
        <w:t>建立健全劳动模范重大事项报告制度。当劳动模范出现工作变动、违法违纪、突发困难、重大疾病、伤残、逝世等重大情况变化时，由劳动模范关系所在地工会逐级上报市总工会。</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ascii="黑体" w:hAnsi="黑体" w:eastAsia="黑体" w:cs="宋体"/>
          <w:b/>
          <w:bCs/>
          <w:color w:val="000000"/>
          <w:kern w:val="0"/>
          <w:sz w:val="32"/>
          <w:szCs w:val="32"/>
        </w:rPr>
        <w:t>第十五条</w:t>
      </w:r>
      <w:r>
        <w:rPr>
          <w:rStyle w:val="16"/>
          <w:rFonts w:hint="default"/>
          <w:sz w:val="32"/>
          <w:szCs w:val="32"/>
        </w:rPr>
        <w:t xml:space="preserve">  </w:t>
      </w:r>
      <w:r>
        <w:rPr>
          <w:rFonts w:hint="eastAsia" w:hAnsi="microsoft yahei" w:cs="宋体"/>
          <w:color w:val="000000"/>
          <w:kern w:val="0"/>
          <w:sz w:val="32"/>
          <w:szCs w:val="32"/>
        </w:rPr>
        <w:t>市和区、县（市）工会应当利用现代信息和网络技术，建立劳动模范服务、管理工作平台，提高劳动模范管理水平。</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ascii="黑体" w:hAnsi="黑体" w:eastAsia="黑体" w:cs="宋体"/>
          <w:b/>
          <w:bCs/>
          <w:color w:val="000000"/>
          <w:kern w:val="0"/>
          <w:sz w:val="32"/>
          <w:szCs w:val="32"/>
        </w:rPr>
        <w:t>第十六条</w:t>
      </w:r>
      <w:r>
        <w:rPr>
          <w:rStyle w:val="16"/>
          <w:rFonts w:hint="default"/>
          <w:sz w:val="32"/>
          <w:szCs w:val="32"/>
        </w:rPr>
        <w:t xml:space="preserve">  </w:t>
      </w:r>
      <w:r>
        <w:rPr>
          <w:rFonts w:hint="eastAsia" w:hAnsi="microsoft yahei" w:cs="宋体"/>
          <w:color w:val="000000"/>
          <w:kern w:val="0"/>
          <w:sz w:val="32"/>
          <w:szCs w:val="32"/>
        </w:rPr>
        <w:t>在职劳动模范关系随劳动模范工会会员关系进行转移，由劳动模范原所在单位工会逐级上报市总工会备案。</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ascii="黑体" w:hAnsi="黑体" w:eastAsia="黑体" w:cs="宋体"/>
          <w:b/>
          <w:bCs/>
          <w:color w:val="000000"/>
          <w:kern w:val="0"/>
          <w:sz w:val="32"/>
          <w:szCs w:val="32"/>
        </w:rPr>
        <w:t>第十七条</w:t>
      </w:r>
      <w:r>
        <w:rPr>
          <w:rStyle w:val="16"/>
          <w:rFonts w:hint="default"/>
          <w:sz w:val="32"/>
          <w:szCs w:val="32"/>
        </w:rPr>
        <w:t xml:space="preserve">  </w:t>
      </w:r>
      <w:r>
        <w:rPr>
          <w:rFonts w:hint="eastAsia" w:hAnsi="microsoft yahei" w:cs="宋体"/>
          <w:color w:val="000000"/>
          <w:kern w:val="0"/>
          <w:sz w:val="32"/>
          <w:szCs w:val="32"/>
        </w:rPr>
        <w:t>劳动模范退休后，原则上由原单位管理。关系确需转入区、县（市）工会的，由原单位书面逐级上报市总工会，经批准后方可以办理转移手续。</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ascii="黑体" w:hAnsi="黑体" w:eastAsia="黑体" w:cs="宋体"/>
          <w:b/>
          <w:bCs/>
          <w:color w:val="000000"/>
          <w:kern w:val="0"/>
          <w:sz w:val="32"/>
          <w:szCs w:val="32"/>
        </w:rPr>
        <w:t>第十八条</w:t>
      </w:r>
      <w:r>
        <w:rPr>
          <w:rStyle w:val="16"/>
          <w:rFonts w:hint="default"/>
          <w:sz w:val="32"/>
          <w:szCs w:val="32"/>
        </w:rPr>
        <w:t xml:space="preserve">  </w:t>
      </w:r>
      <w:r>
        <w:rPr>
          <w:rFonts w:hint="eastAsia" w:hAnsi="microsoft yahei" w:cs="宋体"/>
          <w:color w:val="000000"/>
          <w:kern w:val="0"/>
          <w:sz w:val="32"/>
          <w:szCs w:val="32"/>
        </w:rPr>
        <w:t>因破产、重组（重整）、改制等原因进入社会化管理的劳动模范，由其户籍所在地区、县（市）工会负责管理。</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ascii="黑体" w:hAnsi="黑体" w:eastAsia="黑体" w:cs="宋体"/>
          <w:b/>
          <w:bCs/>
          <w:color w:val="000000"/>
          <w:kern w:val="0"/>
          <w:sz w:val="32"/>
          <w:szCs w:val="32"/>
        </w:rPr>
        <w:t>第十九条</w:t>
      </w:r>
      <w:r>
        <w:rPr>
          <w:rStyle w:val="16"/>
          <w:rFonts w:hint="default"/>
          <w:sz w:val="32"/>
          <w:szCs w:val="32"/>
        </w:rPr>
        <w:t xml:space="preserve">  </w:t>
      </w:r>
      <w:r>
        <w:rPr>
          <w:rFonts w:hint="eastAsia" w:hAnsi="microsoft yahei" w:cs="宋体"/>
          <w:color w:val="000000"/>
          <w:kern w:val="0"/>
          <w:sz w:val="32"/>
          <w:szCs w:val="32"/>
        </w:rPr>
        <w:t>劳动模范有下列情况之一的，应当撤销其所获荣誉和表彰奖励：</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（一）严重违纪违法，影响恶劣的；</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（二）隐瞒情况、弄虚作假，骗取表彰奖励的；</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（三）严重违反表彰奖励程序的；</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hAnsi="microsoft yahei" w:cs="宋体"/>
          <w:color w:val="000000"/>
          <w:kern w:val="0"/>
          <w:sz w:val="32"/>
          <w:szCs w:val="32"/>
        </w:rPr>
        <w:t>（四）法律、法规规定应当撤销表彰奖励的其他情形。</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ascii="黑体" w:hAnsi="黑体" w:eastAsia="黑体" w:cs="宋体"/>
          <w:b/>
          <w:bCs/>
          <w:color w:val="000000"/>
          <w:kern w:val="0"/>
          <w:sz w:val="32"/>
          <w:szCs w:val="32"/>
        </w:rPr>
        <w:t>第二十条</w:t>
      </w:r>
      <w:r>
        <w:rPr>
          <w:rStyle w:val="16"/>
          <w:rFonts w:hint="default"/>
          <w:sz w:val="32"/>
          <w:szCs w:val="32"/>
        </w:rPr>
        <w:t xml:space="preserve">  </w:t>
      </w:r>
      <w:r>
        <w:rPr>
          <w:rFonts w:hint="eastAsia" w:hAnsi="microsoft yahei" w:cs="宋体"/>
          <w:color w:val="000000"/>
          <w:kern w:val="0"/>
          <w:sz w:val="32"/>
          <w:szCs w:val="32"/>
        </w:rPr>
        <w:t>沈阳市先进集体评选表彰参照本办法。</w:t>
      </w:r>
    </w:p>
    <w:p>
      <w:pPr>
        <w:widowControl/>
        <w:shd w:val="clear" w:color="auto" w:fill="FFFFFF"/>
        <w:spacing w:line="240" w:lineRule="auto"/>
        <w:ind w:firstLine="480" w:firstLineChars="0"/>
        <w:jc w:val="left"/>
        <w:rPr>
          <w:rFonts w:hint="eastAsia" w:hAnsi="microsoft yahei" w:cs="宋体"/>
          <w:color w:val="000000"/>
          <w:kern w:val="0"/>
          <w:sz w:val="32"/>
          <w:szCs w:val="32"/>
        </w:rPr>
      </w:pPr>
      <w:r>
        <w:rPr>
          <w:rFonts w:hint="eastAsia" w:ascii="黑体" w:hAnsi="黑体" w:eastAsia="黑体" w:cs="宋体"/>
          <w:b/>
          <w:bCs/>
          <w:color w:val="000000"/>
          <w:kern w:val="0"/>
          <w:sz w:val="32"/>
          <w:szCs w:val="32"/>
        </w:rPr>
        <w:t>第二十一条</w:t>
      </w:r>
      <w:r>
        <w:rPr>
          <w:rStyle w:val="16"/>
          <w:rFonts w:hint="default"/>
          <w:sz w:val="32"/>
          <w:szCs w:val="32"/>
        </w:rPr>
        <w:t xml:space="preserve">  </w:t>
      </w:r>
      <w:r>
        <w:rPr>
          <w:rFonts w:hint="eastAsia" w:hAnsi="microsoft yahei" w:cs="宋体"/>
          <w:color w:val="000000"/>
          <w:kern w:val="0"/>
          <w:sz w:val="32"/>
          <w:szCs w:val="32"/>
        </w:rPr>
        <w:t>本办法自2023年1月1日起施行。《沈阳市劳动模范管理办法》（沈政发〔1988〕106号）同时废止。</w:t>
      </w: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microsoft yahei">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9"/>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0"/>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0"/>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0"/>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511ABB"/>
    <w:rsid w:val="0051498B"/>
    <w:rsid w:val="005203E2"/>
    <w:rsid w:val="006B0EDA"/>
    <w:rsid w:val="006D58CA"/>
    <w:rsid w:val="00993565"/>
    <w:rsid w:val="00DC69F9"/>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7C9011D9"/>
    <w:rsid w:val="7DC651C5"/>
    <w:rsid w:val="7FCC2834"/>
    <w:rsid w:val="C7F9A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6"/>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Balloon Text"/>
    <w:basedOn w:val="1"/>
    <w:link w:val="17"/>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Normal (Web)"/>
    <w:basedOn w:val="1"/>
    <w:qFormat/>
    <w:uiPriority w:val="0"/>
    <w:pPr>
      <w:spacing w:beforeAutospacing="1" w:afterAutospacing="1"/>
      <w:jc w:val="left"/>
    </w:pPr>
    <w:rPr>
      <w:kern w:val="0"/>
    </w:rPr>
  </w:style>
  <w:style w:type="character" w:styleId="14">
    <w:name w:val="Strong"/>
    <w:qFormat/>
    <w:uiPriority w:val="22"/>
    <w:rPr>
      <w:b/>
    </w:rPr>
  </w:style>
  <w:style w:type="character" w:styleId="15">
    <w:name w:val="Hyperlink"/>
    <w:qFormat/>
    <w:uiPriority w:val="0"/>
    <w:rPr>
      <w:color w:val="0000FF"/>
      <w:u w:val="single"/>
    </w:rPr>
  </w:style>
  <w:style w:type="character" w:customStyle="1" w:styleId="16">
    <w:name w:val="标题 3 Char"/>
    <w:link w:val="5"/>
    <w:qFormat/>
    <w:uiPriority w:val="0"/>
    <w:rPr>
      <w:rFonts w:hint="eastAsia" w:ascii="宋体" w:hAnsi="宋体" w:eastAsia="黑体" w:cs="宋体"/>
      <w:kern w:val="0"/>
      <w:sz w:val="24"/>
      <w:szCs w:val="27"/>
    </w:rPr>
  </w:style>
  <w:style w:type="character" w:customStyle="1" w:styleId="17">
    <w:name w:val="批注框文本 Char"/>
    <w:basedOn w:val="13"/>
    <w:link w:val="8"/>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361</Words>
  <Characters>2059</Characters>
  <Lines>17</Lines>
  <Paragraphs>4</Paragraphs>
  <TotalTime>13</TotalTime>
  <ScaleCrop>false</ScaleCrop>
  <LinksUpToDate>false</LinksUpToDate>
  <CharactersWithSpaces>2416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2022-12-30T10:28:00Z</dcterms:created>
  <dc:creator>t</dc:creator>
  <cp:lastModifiedBy>zfb</cp:lastModifiedBy>
  <cp:lastPrinted>2021-10-26T11:30:00Z</cp:lastPrinted>
  <dcterms:modified xsi:type="dcterms:W3CDTF">2023-03-14T10:23:14Z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