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C" w:rsidRDefault="00B8520C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</w:p>
    <w:p w:rsidR="00B8520C" w:rsidRPr="00C40DE6" w:rsidRDefault="00FE04E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 w:rsidRPr="00C40DE6">
        <w:rPr>
          <w:rFonts w:ascii="方正小标宋简体" w:eastAsia="方正小标宋简体" w:hAnsi="宋体" w:hint="eastAsia"/>
          <w:kern w:val="0"/>
          <w:sz w:val="44"/>
          <w:szCs w:val="44"/>
        </w:rPr>
        <w:t>关于废止《沈阳市机动车</w:t>
      </w:r>
      <w:r w:rsidRPr="00C40DE6">
        <w:rPr>
          <w:rFonts w:ascii="方正小标宋简体" w:eastAsia="方正小标宋简体" w:hAnsi="宋体" w:hint="eastAsia"/>
          <w:kern w:val="0"/>
          <w:sz w:val="44"/>
          <w:szCs w:val="44"/>
        </w:rPr>
        <w:t>排气</w:t>
      </w:r>
      <w:r w:rsidRPr="00C40DE6">
        <w:rPr>
          <w:rFonts w:ascii="方正小标宋简体" w:eastAsia="方正小标宋简体" w:hAnsi="宋体" w:hint="eastAsia"/>
          <w:kern w:val="0"/>
          <w:sz w:val="44"/>
          <w:szCs w:val="44"/>
        </w:rPr>
        <w:t>污染防治管理办法》的说明</w:t>
      </w:r>
    </w:p>
    <w:p w:rsidR="00B8520C" w:rsidRDefault="00B8520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B8520C" w:rsidRPr="00FE04E7" w:rsidRDefault="00FE04E7" w:rsidP="00FE04E7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《沈阳市机动车排气污染防治管理办法》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发布于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2008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6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日，自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2008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日起施行，为我市初期开展机动车污染</w:t>
      </w:r>
      <w:r>
        <w:rPr>
          <w:rFonts w:ascii="仿宋_GB2312" w:eastAsia="仿宋_GB2312" w:hAnsi="宋体" w:hint="eastAsia"/>
          <w:kern w:val="0"/>
          <w:sz w:val="32"/>
          <w:szCs w:val="32"/>
        </w:rPr>
        <w:t>防治工作提供了重要依据，弥补了当时执法依据不足的问题，随着国家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2016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  <w:r w:rsidRPr="00FE04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日起施行</w:t>
      </w:r>
      <w:r>
        <w:rPr>
          <w:rFonts w:ascii="仿宋_GB2312" w:eastAsia="仿宋_GB2312" w:hAnsi="宋体" w:hint="eastAsia"/>
          <w:kern w:val="0"/>
          <w:sz w:val="32"/>
          <w:szCs w:val="32"/>
        </w:rPr>
        <w:t>新修订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《中华人民共和国大气污染防治法》中“</w:t>
      </w:r>
      <w:r w:rsidRPr="00FE04E7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第三节</w:t>
      </w:r>
      <w:r w:rsidRPr="00FE04E7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 xml:space="preserve"> </w:t>
      </w:r>
      <w:r w:rsidRPr="00FE04E7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机动车船等污染防治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hint="eastAsia"/>
          <w:kern w:val="0"/>
          <w:sz w:val="32"/>
          <w:szCs w:val="32"/>
        </w:rPr>
        <w:t>,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明确了相关机动车污染排放的执法条款，辽宁省政府于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2018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3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27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日也修订发布了《辽宁省机动车污染防治条例》</w:t>
      </w:r>
      <w:r>
        <w:rPr>
          <w:rFonts w:ascii="仿宋_GB2312" w:eastAsia="仿宋_GB2312" w:hAnsi="宋体" w:hint="eastAsia"/>
          <w:kern w:val="0"/>
          <w:sz w:val="32"/>
          <w:szCs w:val="32"/>
        </w:rPr>
        <w:t>,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根据大气法的相关条款进行了细化和补充，沈阳市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日修订发布</w:t>
      </w:r>
      <w:r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《沈阳市大气污染防治条例》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也增加了相应内容，这些法律法规的修正和细化</w:t>
      </w:r>
      <w:r>
        <w:rPr>
          <w:rFonts w:ascii="仿宋_GB2312" w:eastAsia="仿宋_GB2312" w:hAnsi="宋体" w:hint="eastAsia"/>
          <w:kern w:val="0"/>
          <w:sz w:val="32"/>
          <w:szCs w:val="32"/>
        </w:rPr>
        <w:t>均对机动车排气污染防治管理</w:t>
      </w: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做了具体规定。</w:t>
      </w:r>
    </w:p>
    <w:p w:rsidR="00B8520C" w:rsidRPr="00FE04E7" w:rsidRDefault="00FE04E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FE04E7">
        <w:rPr>
          <w:rFonts w:ascii="仿宋_GB2312" w:eastAsia="仿宋_GB2312" w:hAnsi="宋体" w:hint="eastAsia"/>
          <w:kern w:val="0"/>
          <w:sz w:val="32"/>
          <w:szCs w:val="32"/>
        </w:rPr>
        <w:t>上述法律法规条款已经完全覆盖执法管理需要，而《沈阳市机动车排气污</w:t>
      </w:r>
      <w:r>
        <w:rPr>
          <w:rFonts w:ascii="仿宋_GB2312" w:eastAsia="仿宋_GB2312" w:hAnsi="宋体" w:hint="eastAsia"/>
          <w:kern w:val="0"/>
          <w:sz w:val="32"/>
          <w:szCs w:val="32"/>
        </w:rPr>
        <w:t>染防治管理办法》中机动车排气污染防治管理及执法处罚等条款均与上述法律</w:t>
      </w:r>
      <w:bookmarkStart w:id="0" w:name="_GoBack"/>
      <w:bookmarkEnd w:id="0"/>
      <w:r w:rsidRPr="00FE04E7">
        <w:rPr>
          <w:rFonts w:ascii="仿宋_GB2312" w:eastAsia="仿宋_GB2312" w:hAnsi="宋体" w:hint="eastAsia"/>
          <w:kern w:val="0"/>
          <w:sz w:val="32"/>
          <w:szCs w:val="32"/>
        </w:rPr>
        <w:t>法规不相符合，因此建议废止。</w:t>
      </w:r>
    </w:p>
    <w:sectPr w:rsidR="00B8520C" w:rsidRPr="00FE0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20C"/>
    <w:rsid w:val="00B8520C"/>
    <w:rsid w:val="00C40DE6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刘红姝</dc:creator>
  <cp:lastModifiedBy>张  昊</cp:lastModifiedBy>
  <cp:revision>5</cp:revision>
  <cp:lastPrinted>2021-04-21T02:00:00Z</cp:lastPrinted>
  <dcterms:created xsi:type="dcterms:W3CDTF">2021-04-21T09:19:00Z</dcterms:created>
  <dcterms:modified xsi:type="dcterms:W3CDTF">2021-04-26T07:42:00Z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06030100d4aa4fd68d0e1e1038be6df4</vt:lpwstr>
  </property>
</Properties>
</file>